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8769A" w14:textId="0500E274" w:rsidR="005A0B04" w:rsidRPr="00F43CAD" w:rsidRDefault="005A0B04" w:rsidP="00F43CAD">
      <w:pPr>
        <w:pStyle w:val="Ttulo2"/>
        <w:spacing w:before="0" w:line="276" w:lineRule="auto"/>
        <w:ind w:left="0" w:right="667"/>
        <w:jc w:val="center"/>
        <w:rPr>
          <w:rFonts w:asciiTheme="minorHAnsi" w:hAnsiTheme="minorHAnsi" w:cstheme="minorHAnsi"/>
          <w:spacing w:val="1"/>
        </w:rPr>
      </w:pPr>
      <w:r w:rsidRPr="00F43CAD">
        <w:rPr>
          <w:rFonts w:asciiTheme="minorHAnsi" w:hAnsiTheme="minorHAnsi" w:cstheme="minorHAnsi"/>
        </w:rPr>
        <w:t>XVI</w:t>
      </w:r>
      <w:r w:rsidRPr="00F43CAD">
        <w:rPr>
          <w:rFonts w:asciiTheme="minorHAnsi" w:hAnsiTheme="minorHAnsi" w:cstheme="minorHAnsi"/>
          <w:spacing w:val="2"/>
        </w:rPr>
        <w:t xml:space="preserve"> </w:t>
      </w:r>
      <w:r w:rsidRPr="00F43CAD">
        <w:rPr>
          <w:rFonts w:asciiTheme="minorHAnsi" w:hAnsiTheme="minorHAnsi" w:cstheme="minorHAnsi"/>
        </w:rPr>
        <w:t>CONGRESO</w:t>
      </w:r>
      <w:r w:rsidRPr="00F43CAD">
        <w:rPr>
          <w:rFonts w:asciiTheme="minorHAnsi" w:hAnsiTheme="minorHAnsi" w:cstheme="minorHAnsi"/>
          <w:spacing w:val="2"/>
        </w:rPr>
        <w:t xml:space="preserve"> </w:t>
      </w:r>
      <w:r w:rsidRPr="00F43CAD">
        <w:rPr>
          <w:rFonts w:asciiTheme="minorHAnsi" w:hAnsiTheme="minorHAnsi" w:cstheme="minorHAnsi"/>
        </w:rPr>
        <w:t>NACIONAL</w:t>
      </w:r>
      <w:r w:rsidRPr="00F43CAD">
        <w:rPr>
          <w:rFonts w:asciiTheme="minorHAnsi" w:hAnsiTheme="minorHAnsi" w:cstheme="minorHAnsi"/>
          <w:spacing w:val="2"/>
        </w:rPr>
        <w:t xml:space="preserve"> </w:t>
      </w:r>
      <w:r w:rsidRPr="00F43CAD">
        <w:rPr>
          <w:rFonts w:asciiTheme="minorHAnsi" w:hAnsiTheme="minorHAnsi" w:cstheme="minorHAnsi"/>
        </w:rPr>
        <w:t>DE</w:t>
      </w:r>
      <w:r w:rsidRPr="00F43CAD">
        <w:rPr>
          <w:rFonts w:asciiTheme="minorHAnsi" w:hAnsiTheme="minorHAnsi" w:cstheme="minorHAnsi"/>
          <w:spacing w:val="3"/>
        </w:rPr>
        <w:t xml:space="preserve"> </w:t>
      </w:r>
      <w:r w:rsidRPr="00F43CAD">
        <w:rPr>
          <w:rFonts w:asciiTheme="minorHAnsi" w:hAnsiTheme="minorHAnsi" w:cstheme="minorHAnsi"/>
        </w:rPr>
        <w:t>ESTUDIANTES</w:t>
      </w:r>
      <w:r w:rsidRPr="00F43CAD">
        <w:rPr>
          <w:rFonts w:asciiTheme="minorHAnsi" w:hAnsiTheme="minorHAnsi" w:cstheme="minorHAnsi"/>
          <w:spacing w:val="2"/>
        </w:rPr>
        <w:t xml:space="preserve"> </w:t>
      </w:r>
      <w:r w:rsidRPr="00F43CAD">
        <w:rPr>
          <w:rFonts w:asciiTheme="minorHAnsi" w:hAnsiTheme="minorHAnsi" w:cstheme="minorHAnsi"/>
        </w:rPr>
        <w:t>DE</w:t>
      </w:r>
      <w:r w:rsidRPr="00F43CAD">
        <w:rPr>
          <w:rFonts w:asciiTheme="minorHAnsi" w:hAnsiTheme="minorHAnsi" w:cstheme="minorHAnsi"/>
          <w:spacing w:val="2"/>
        </w:rPr>
        <w:t xml:space="preserve"> </w:t>
      </w:r>
      <w:r w:rsidRPr="00F43CAD">
        <w:rPr>
          <w:rFonts w:asciiTheme="minorHAnsi" w:hAnsiTheme="minorHAnsi" w:cstheme="minorHAnsi"/>
        </w:rPr>
        <w:t>TRABAJO</w:t>
      </w:r>
      <w:r w:rsidRPr="00F43CAD">
        <w:rPr>
          <w:rFonts w:asciiTheme="minorHAnsi" w:hAnsiTheme="minorHAnsi" w:cstheme="minorHAnsi"/>
          <w:spacing w:val="2"/>
        </w:rPr>
        <w:t xml:space="preserve"> </w:t>
      </w:r>
      <w:r w:rsidRPr="00F43CAD">
        <w:rPr>
          <w:rFonts w:asciiTheme="minorHAnsi" w:hAnsiTheme="minorHAnsi" w:cstheme="minorHAnsi"/>
        </w:rPr>
        <w:t>SOCIAL</w:t>
      </w:r>
    </w:p>
    <w:p w14:paraId="56671DCC" w14:textId="59E7FE4E" w:rsidR="005A0B04" w:rsidRPr="00F43CAD" w:rsidRDefault="005A0B04" w:rsidP="00F43CAD">
      <w:pPr>
        <w:pStyle w:val="Ttulo2"/>
        <w:spacing w:before="0" w:line="276" w:lineRule="auto"/>
        <w:ind w:left="0" w:right="667"/>
        <w:jc w:val="center"/>
        <w:rPr>
          <w:rFonts w:asciiTheme="minorHAnsi" w:hAnsiTheme="minorHAnsi" w:cstheme="minorHAnsi"/>
        </w:rPr>
      </w:pPr>
      <w:r w:rsidRPr="00F43CAD">
        <w:rPr>
          <w:rFonts w:asciiTheme="minorHAnsi" w:hAnsiTheme="minorHAnsi" w:cstheme="minorHAnsi"/>
        </w:rPr>
        <w:t>XIV</w:t>
      </w:r>
      <w:r w:rsidRPr="00F43CAD">
        <w:rPr>
          <w:rFonts w:asciiTheme="minorHAnsi" w:hAnsiTheme="minorHAnsi" w:cstheme="minorHAnsi"/>
          <w:spacing w:val="-7"/>
        </w:rPr>
        <w:t xml:space="preserve"> </w:t>
      </w:r>
      <w:r w:rsidRPr="00F43CAD">
        <w:rPr>
          <w:rFonts w:asciiTheme="minorHAnsi" w:hAnsiTheme="minorHAnsi" w:cstheme="minorHAnsi"/>
        </w:rPr>
        <w:t>CONGRESO</w:t>
      </w:r>
      <w:r w:rsidRPr="00F43CAD">
        <w:rPr>
          <w:rFonts w:asciiTheme="minorHAnsi" w:hAnsiTheme="minorHAnsi" w:cstheme="minorHAnsi"/>
          <w:spacing w:val="-7"/>
        </w:rPr>
        <w:t xml:space="preserve"> </w:t>
      </w:r>
      <w:r w:rsidRPr="00F43CAD">
        <w:rPr>
          <w:rFonts w:asciiTheme="minorHAnsi" w:hAnsiTheme="minorHAnsi" w:cstheme="minorHAnsi"/>
        </w:rPr>
        <w:t>INTERNACIONAL</w:t>
      </w:r>
      <w:r w:rsidRPr="00F43CAD">
        <w:rPr>
          <w:rFonts w:asciiTheme="minorHAnsi" w:hAnsiTheme="minorHAnsi" w:cstheme="minorHAnsi"/>
          <w:spacing w:val="-7"/>
        </w:rPr>
        <w:t xml:space="preserve"> </w:t>
      </w:r>
      <w:r w:rsidRPr="00F43CAD">
        <w:rPr>
          <w:rFonts w:asciiTheme="minorHAnsi" w:hAnsiTheme="minorHAnsi" w:cstheme="minorHAnsi"/>
        </w:rPr>
        <w:t>DE</w:t>
      </w:r>
      <w:r w:rsidRPr="00F43CAD">
        <w:rPr>
          <w:rFonts w:asciiTheme="minorHAnsi" w:hAnsiTheme="minorHAnsi" w:cstheme="minorHAnsi"/>
          <w:spacing w:val="-6"/>
        </w:rPr>
        <w:t xml:space="preserve"> </w:t>
      </w:r>
      <w:r w:rsidRPr="00F43CAD">
        <w:rPr>
          <w:rFonts w:asciiTheme="minorHAnsi" w:hAnsiTheme="minorHAnsi" w:cstheme="minorHAnsi"/>
        </w:rPr>
        <w:t>ESTUDIANTES</w:t>
      </w:r>
      <w:r w:rsidRPr="00F43CAD">
        <w:rPr>
          <w:rFonts w:asciiTheme="minorHAnsi" w:hAnsiTheme="minorHAnsi" w:cstheme="minorHAnsi"/>
          <w:spacing w:val="-7"/>
        </w:rPr>
        <w:t xml:space="preserve"> </w:t>
      </w:r>
      <w:r w:rsidRPr="00F43CAD">
        <w:rPr>
          <w:rFonts w:asciiTheme="minorHAnsi" w:hAnsiTheme="minorHAnsi" w:cstheme="minorHAnsi"/>
        </w:rPr>
        <w:t>DE</w:t>
      </w:r>
      <w:r w:rsidRPr="00F43CAD">
        <w:rPr>
          <w:rFonts w:asciiTheme="minorHAnsi" w:hAnsiTheme="minorHAnsi" w:cstheme="minorHAnsi"/>
          <w:spacing w:val="-7"/>
        </w:rPr>
        <w:t xml:space="preserve"> </w:t>
      </w:r>
      <w:r w:rsidRPr="00F43CAD">
        <w:rPr>
          <w:rFonts w:asciiTheme="minorHAnsi" w:hAnsiTheme="minorHAnsi" w:cstheme="minorHAnsi"/>
        </w:rPr>
        <w:t>TRABAJO</w:t>
      </w:r>
      <w:r w:rsidRPr="00F43CAD">
        <w:rPr>
          <w:rFonts w:asciiTheme="minorHAnsi" w:hAnsiTheme="minorHAnsi" w:cstheme="minorHAnsi"/>
          <w:spacing w:val="-7"/>
        </w:rPr>
        <w:t xml:space="preserve"> </w:t>
      </w:r>
      <w:r w:rsidR="00EB151B" w:rsidRPr="00F43CAD">
        <w:rPr>
          <w:rFonts w:asciiTheme="minorHAnsi" w:hAnsiTheme="minorHAnsi" w:cstheme="minorHAnsi"/>
          <w:spacing w:val="-7"/>
        </w:rPr>
        <w:t>S</w:t>
      </w:r>
      <w:r w:rsidRPr="00F43CAD">
        <w:rPr>
          <w:rFonts w:asciiTheme="minorHAnsi" w:hAnsiTheme="minorHAnsi" w:cstheme="minorHAnsi"/>
        </w:rPr>
        <w:t>OCIAL</w:t>
      </w:r>
    </w:p>
    <w:p w14:paraId="4CEF0176" w14:textId="77777777" w:rsidR="005A0B04" w:rsidRPr="00F43CAD" w:rsidRDefault="005A0B04" w:rsidP="00F43CAD">
      <w:pPr>
        <w:pStyle w:val="Ttulo"/>
        <w:spacing w:line="276" w:lineRule="auto"/>
        <w:ind w:left="282" w:firstLine="0"/>
        <w:jc w:val="center"/>
        <w:rPr>
          <w:rFonts w:asciiTheme="minorHAnsi" w:hAnsiTheme="minorHAnsi" w:cstheme="minorHAnsi"/>
          <w:sz w:val="22"/>
          <w:szCs w:val="22"/>
        </w:rPr>
      </w:pPr>
      <w:r w:rsidRPr="00F43CAD">
        <w:rPr>
          <w:rFonts w:asciiTheme="minorHAnsi" w:hAnsiTheme="minorHAnsi" w:cstheme="minorHAnsi"/>
          <w:sz w:val="22"/>
          <w:szCs w:val="22"/>
        </w:rPr>
        <w:t>INTERVENCIÓN DEL TRABAJO SOCIAL EN POLÍTICAS PÚBLICAS, LEGISLACIÓN LABORAL Y GERENCIA SOCIAL</w:t>
      </w:r>
    </w:p>
    <w:p w14:paraId="4C9A4C1F" w14:textId="77777777" w:rsidR="005A0B04" w:rsidRPr="00192D39" w:rsidRDefault="005A0B04">
      <w:pPr>
        <w:rPr>
          <w:rFonts w:cstheme="minorHAnsi"/>
          <w:b/>
          <w:bCs/>
          <w:color w:val="1F4E79" w:themeColor="accent5" w:themeShade="80"/>
        </w:rPr>
      </w:pPr>
    </w:p>
    <w:p w14:paraId="7AA2389C" w14:textId="132FB623" w:rsidR="002B06E7" w:rsidRPr="00192D39" w:rsidRDefault="005A0B04">
      <w:pPr>
        <w:rPr>
          <w:b/>
          <w:bCs/>
        </w:rPr>
      </w:pPr>
      <w:r w:rsidRPr="00192D39">
        <w:rPr>
          <w:b/>
          <w:bCs/>
        </w:rPr>
        <w:t xml:space="preserve">EJE TEMÁTICO 1: Perspectivas, retos y oportunidades del Trabajo Social frente al planteamiento y ejecución de políticas públicas. </w:t>
      </w:r>
    </w:p>
    <w:p w14:paraId="3BB3134A" w14:textId="77777777" w:rsidR="00DC43AC" w:rsidRPr="00192D39" w:rsidRDefault="005A0B04">
      <w:pPr>
        <w:rPr>
          <w:b/>
          <w:bCs/>
        </w:rPr>
      </w:pPr>
      <w:r w:rsidRPr="00192D39">
        <w:rPr>
          <w:b/>
          <w:bCs/>
        </w:rPr>
        <w:t xml:space="preserve">Conferencia a cargo de </w:t>
      </w:r>
      <w:proofErr w:type="spellStart"/>
      <w:r w:rsidRPr="00192D39">
        <w:rPr>
          <w:b/>
          <w:bCs/>
        </w:rPr>
        <w:t>Elsi</w:t>
      </w:r>
      <w:proofErr w:type="spellEnd"/>
      <w:r w:rsidRPr="00192D39">
        <w:rPr>
          <w:b/>
          <w:bCs/>
        </w:rPr>
        <w:t xml:space="preserve"> Bravo Castillo. </w:t>
      </w:r>
    </w:p>
    <w:p w14:paraId="286B0793" w14:textId="1D8CE418" w:rsidR="005A0B04" w:rsidRPr="00192D39" w:rsidRDefault="009B06A9">
      <w:r w:rsidRPr="00192D39">
        <w:rPr>
          <w:b/>
          <w:bCs/>
        </w:rPr>
        <w:t xml:space="preserve">Presentación de la </w:t>
      </w:r>
      <w:r w:rsidR="00B30B7C" w:rsidRPr="00192D39">
        <w:rPr>
          <w:b/>
          <w:bCs/>
        </w:rPr>
        <w:t>Expositora</w:t>
      </w:r>
      <w:r w:rsidR="00DC43AC" w:rsidRPr="00192D39">
        <w:rPr>
          <w:b/>
          <w:bCs/>
        </w:rPr>
        <w:t>:</w:t>
      </w:r>
      <w:r w:rsidR="00DC43AC" w:rsidRPr="00192D39">
        <w:t xml:space="preserve"> </w:t>
      </w:r>
      <w:r w:rsidR="005A0B04" w:rsidRPr="00192D39">
        <w:t>T</w:t>
      </w:r>
      <w:r w:rsidR="00DC43AC" w:rsidRPr="00192D39">
        <w:t>rabajadora Social</w:t>
      </w:r>
      <w:r w:rsidR="005A0B04" w:rsidRPr="00192D39">
        <w:t xml:space="preserve"> jubilada, con </w:t>
      </w:r>
      <w:r w:rsidR="00DC43AC" w:rsidRPr="00192D39">
        <w:t>quince</w:t>
      </w:r>
      <w:r w:rsidR="005A0B04" w:rsidRPr="00192D39">
        <w:t xml:space="preserve"> años de ejercicio profesional en el Programa de Medicina Comunitaria</w:t>
      </w:r>
      <w:r w:rsidR="00DC43AC" w:rsidRPr="00192D39">
        <w:t xml:space="preserve"> de la Universidad Peruana Cayetano Heredia</w:t>
      </w:r>
      <w:r w:rsidR="005A0B04" w:rsidRPr="00192D39">
        <w:t xml:space="preserve">, </w:t>
      </w:r>
      <w:r w:rsidR="00DC43AC" w:rsidRPr="00192D39">
        <w:t>doce</w:t>
      </w:r>
      <w:r w:rsidR="005A0B04" w:rsidRPr="00192D39">
        <w:t xml:space="preserve"> años de trabajo en </w:t>
      </w:r>
      <w:r w:rsidR="00DC43AC" w:rsidRPr="00192D39">
        <w:t xml:space="preserve">diversas </w:t>
      </w:r>
      <w:r w:rsidR="005A0B04" w:rsidRPr="00192D39">
        <w:t>Agencias de Cooperación Internacional</w:t>
      </w:r>
      <w:r w:rsidR="00DC43AC" w:rsidRPr="00192D39">
        <w:t xml:space="preserve"> para el Desarrollo</w:t>
      </w:r>
      <w:r w:rsidR="005F2160" w:rsidRPr="00192D39">
        <w:t xml:space="preserve"> como Oficial de Proyectos</w:t>
      </w:r>
      <w:r w:rsidR="005A0B04" w:rsidRPr="00192D39">
        <w:t xml:space="preserve">, 3 años de </w:t>
      </w:r>
      <w:r w:rsidR="00AE6C9F" w:rsidRPr="00192D39">
        <w:t>d</w:t>
      </w:r>
      <w:r w:rsidR="005A0B04" w:rsidRPr="00192D39">
        <w:t xml:space="preserve">irectora </w:t>
      </w:r>
      <w:r w:rsidR="00AE6C9F" w:rsidRPr="00192D39">
        <w:t>e</w:t>
      </w:r>
      <w:r w:rsidR="00DC43AC" w:rsidRPr="00192D39">
        <w:t xml:space="preserve">jecutiva </w:t>
      </w:r>
      <w:r w:rsidR="005A0B04" w:rsidRPr="00192D39">
        <w:t>de Foro Educativo.  Asociada a</w:t>
      </w:r>
      <w:r w:rsidR="005F2160" w:rsidRPr="00192D39">
        <w:t>l</w:t>
      </w:r>
      <w:r w:rsidR="005A0B04" w:rsidRPr="00192D39">
        <w:t xml:space="preserve"> C</w:t>
      </w:r>
      <w:r w:rsidR="00DC43AC" w:rsidRPr="00192D39">
        <w:t>entro</w:t>
      </w:r>
      <w:r w:rsidR="005F2160" w:rsidRPr="00192D39">
        <w:t xml:space="preserve"> Latinoamericano de Trabajo Social. </w:t>
      </w:r>
      <w:r w:rsidR="005A0B04" w:rsidRPr="00192D39">
        <w:t xml:space="preserve">Ex Editora de la Revista Nueva Acción Crítica del </w:t>
      </w:r>
      <w:proofErr w:type="spellStart"/>
      <w:r w:rsidR="005A0B04" w:rsidRPr="00192D39">
        <w:t>Celats</w:t>
      </w:r>
      <w:proofErr w:type="spellEnd"/>
      <w:r w:rsidR="005A0B04" w:rsidRPr="00192D39">
        <w:t xml:space="preserve"> 2018 </w:t>
      </w:r>
      <w:r w:rsidR="00DC43AC" w:rsidRPr="00192D39">
        <w:t>–</w:t>
      </w:r>
      <w:r w:rsidR="005A0B04" w:rsidRPr="00192D39">
        <w:t xml:space="preserve"> 2021</w:t>
      </w:r>
      <w:r w:rsidR="00DC43AC" w:rsidRPr="00192D39">
        <w:t xml:space="preserve">. Integrante del Núcleo Temático de Políticas Públicas del </w:t>
      </w:r>
      <w:proofErr w:type="spellStart"/>
      <w:r w:rsidR="00DC43AC" w:rsidRPr="00192D39">
        <w:t>Celats</w:t>
      </w:r>
      <w:proofErr w:type="spellEnd"/>
      <w:r w:rsidR="00DC43AC" w:rsidRPr="00192D39">
        <w:t xml:space="preserve"> 2023</w:t>
      </w:r>
    </w:p>
    <w:p w14:paraId="720FD0BA" w14:textId="77777777" w:rsidR="0070605C" w:rsidRPr="00192D39" w:rsidRDefault="0070605C">
      <w:pPr>
        <w:rPr>
          <w:b/>
          <w:bCs/>
        </w:rPr>
      </w:pPr>
      <w:r w:rsidRPr="00192D39">
        <w:rPr>
          <w:b/>
          <w:bCs/>
        </w:rPr>
        <w:t xml:space="preserve">Eje temático 1. </w:t>
      </w:r>
    </w:p>
    <w:p w14:paraId="7224C0E8" w14:textId="77777777" w:rsidR="00381D91" w:rsidRPr="00192D39" w:rsidRDefault="00381D91">
      <w:pPr>
        <w:rPr>
          <w:b/>
          <w:bCs/>
        </w:rPr>
      </w:pPr>
      <w:r w:rsidRPr="00192D39">
        <w:rPr>
          <w:b/>
          <w:bCs/>
        </w:rPr>
        <w:t>Título de la conferencia:</w:t>
      </w:r>
    </w:p>
    <w:p w14:paraId="2F9682C6" w14:textId="6676AF02" w:rsidR="004C0EE4" w:rsidRPr="00192D39" w:rsidRDefault="004C0EE4">
      <w:r w:rsidRPr="00192D39">
        <w:t>Reflexiones acerca de las políticas públicas en el Per</w:t>
      </w:r>
      <w:r w:rsidR="0070605C" w:rsidRPr="00192D39">
        <w:t>ú y desafíos del Trabajo Social para intervenir</w:t>
      </w:r>
      <w:r w:rsidRPr="00192D39">
        <w:t xml:space="preserve"> en los procesos de gestación, formulación, seguimiento y evaluación de las políticas públicas. </w:t>
      </w:r>
    </w:p>
    <w:p w14:paraId="1F9E676D" w14:textId="10084A41" w:rsidR="00FD5D81" w:rsidRPr="00192D39" w:rsidRDefault="00381D91">
      <w:pPr>
        <w:rPr>
          <w:b/>
          <w:bCs/>
        </w:rPr>
      </w:pPr>
      <w:r w:rsidRPr="00192D39">
        <w:rPr>
          <w:b/>
          <w:bCs/>
        </w:rPr>
        <w:t>Texto de la Conferencia.</w:t>
      </w:r>
    </w:p>
    <w:p w14:paraId="461CB61B" w14:textId="671FD15A" w:rsidR="00ED069C" w:rsidRPr="00192D39" w:rsidRDefault="004249AB">
      <w:pPr>
        <w:rPr>
          <w:b/>
          <w:bCs/>
        </w:rPr>
      </w:pPr>
      <w:r w:rsidRPr="00192D39">
        <w:rPr>
          <w:b/>
          <w:bCs/>
        </w:rPr>
        <w:t>PREAMBULO</w:t>
      </w:r>
      <w:r w:rsidR="00ED069C" w:rsidRPr="00192D39">
        <w:rPr>
          <w:b/>
          <w:bCs/>
        </w:rPr>
        <w:t xml:space="preserve">: </w:t>
      </w:r>
    </w:p>
    <w:p w14:paraId="5D6D270B" w14:textId="77777777" w:rsidR="008B7F3E" w:rsidRPr="00192D39" w:rsidRDefault="00ED069C" w:rsidP="00ED069C">
      <w:pPr>
        <w:pStyle w:val="Prrafodelista"/>
        <w:numPr>
          <w:ilvl w:val="0"/>
          <w:numId w:val="3"/>
        </w:numPr>
      </w:pPr>
      <w:r w:rsidRPr="00192D39">
        <w:t xml:space="preserve">Expreso mis </w:t>
      </w:r>
      <w:r w:rsidR="00381D91" w:rsidRPr="00192D39">
        <w:t>motivaciones para aceptar la invitación de AN</w:t>
      </w:r>
      <w:r w:rsidRPr="00192D39">
        <w:t>A</w:t>
      </w:r>
      <w:r w:rsidR="00381D91" w:rsidRPr="00192D39">
        <w:t>ETS</w:t>
      </w:r>
      <w:r w:rsidRPr="00192D39">
        <w:t xml:space="preserve">:  </w:t>
      </w:r>
    </w:p>
    <w:p w14:paraId="2B1278A7" w14:textId="77777777" w:rsidR="008B7F3E" w:rsidRPr="00192D39" w:rsidRDefault="00ED069C" w:rsidP="008B7F3E">
      <w:pPr>
        <w:pStyle w:val="Prrafodelista"/>
        <w:numPr>
          <w:ilvl w:val="0"/>
          <w:numId w:val="4"/>
        </w:numPr>
      </w:pPr>
      <w:r w:rsidRPr="00192D39">
        <w:t xml:space="preserve">Comparto los esfuerzos </w:t>
      </w:r>
      <w:r w:rsidR="008B7F3E" w:rsidRPr="00192D39">
        <w:t>de</w:t>
      </w:r>
      <w:r w:rsidRPr="00192D39">
        <w:t xml:space="preserve"> los estudiantes para buscar siempre la actualización de la formación académica que ofrecen las Escuelas Profesionales de Trabajo Social, para responder a las necesidades y demanda</w:t>
      </w:r>
      <w:r w:rsidR="008B7F3E" w:rsidRPr="00192D39">
        <w:t>s</w:t>
      </w:r>
      <w:r w:rsidRPr="00192D39">
        <w:t xml:space="preserve"> de la población que se encuentra en condiciones de pobreza, vulnerabilidad</w:t>
      </w:r>
      <w:r w:rsidR="008B7F3E" w:rsidRPr="00192D39">
        <w:t xml:space="preserve"> y</w:t>
      </w:r>
      <w:r w:rsidRPr="00192D39">
        <w:t xml:space="preserve"> exclusión</w:t>
      </w:r>
      <w:r w:rsidR="008B7F3E" w:rsidRPr="00192D39">
        <w:t xml:space="preserve">, con estrategias de intervención profesional creativas y sostenibles.  </w:t>
      </w:r>
    </w:p>
    <w:p w14:paraId="534B495C" w14:textId="77777777" w:rsidR="00AE6C9F" w:rsidRPr="00192D39" w:rsidRDefault="008B7F3E" w:rsidP="008B7F3E">
      <w:pPr>
        <w:pStyle w:val="Prrafodelista"/>
        <w:numPr>
          <w:ilvl w:val="0"/>
          <w:numId w:val="4"/>
        </w:numPr>
      </w:pPr>
      <w:r w:rsidRPr="00192D39">
        <w:t>Siendo un Congreso Nacional e Internacional de</w:t>
      </w:r>
      <w:r w:rsidR="00ED069C" w:rsidRPr="00192D39">
        <w:t xml:space="preserve"> Trabajo Social, </w:t>
      </w:r>
      <w:r w:rsidRPr="00192D39">
        <w:t xml:space="preserve">nos permitirá confrontar ideas, propuestas y sueños </w:t>
      </w:r>
      <w:r w:rsidR="00AE6C9F" w:rsidRPr="00192D39">
        <w:t>entre</w:t>
      </w:r>
      <w:r w:rsidRPr="00192D39">
        <w:t xml:space="preserve"> las delegaciones de diferentes regiones del Perú y de países herman</w:t>
      </w:r>
      <w:r w:rsidR="00AE6C9F" w:rsidRPr="00192D39">
        <w:t>os.</w:t>
      </w:r>
    </w:p>
    <w:p w14:paraId="70D6D5FA" w14:textId="335C93A8" w:rsidR="00FF1D07" w:rsidRPr="00192D39" w:rsidRDefault="00FF1D07" w:rsidP="00FF1D07">
      <w:pPr>
        <w:pStyle w:val="Prrafodelista"/>
        <w:numPr>
          <w:ilvl w:val="0"/>
          <w:numId w:val="4"/>
        </w:numPr>
      </w:pPr>
      <w:r w:rsidRPr="00192D39">
        <w:t>Acepté participar con una ponencia en e</w:t>
      </w:r>
      <w:r w:rsidR="00AE6C9F" w:rsidRPr="00192D39">
        <w:t>l Eje</w:t>
      </w:r>
      <w:r w:rsidRPr="00192D39">
        <w:t xml:space="preserve"> 1, porque se propone </w:t>
      </w:r>
      <w:r w:rsidR="00AE6C9F" w:rsidRPr="00192D39">
        <w:t xml:space="preserve">abordar los temas que son materia de preocupación académica y compromiso ciudadano </w:t>
      </w:r>
      <w:r w:rsidRPr="00192D39">
        <w:t>d</w:t>
      </w:r>
      <w:r w:rsidR="00AE6C9F" w:rsidRPr="00192D39">
        <w:t xml:space="preserve">el Núcleo Temático de Políticas Públicas de </w:t>
      </w:r>
      <w:proofErr w:type="spellStart"/>
      <w:r w:rsidR="00AE6C9F" w:rsidRPr="00192D39">
        <w:t>Celats</w:t>
      </w:r>
      <w:proofErr w:type="spellEnd"/>
      <w:r w:rsidR="00AE6C9F" w:rsidRPr="00192D39">
        <w:t xml:space="preserve">, del cual formo parte y desde donde </w:t>
      </w:r>
      <w:r w:rsidRPr="00192D39">
        <w:t xml:space="preserve">venimos estudiando, dialogando y reflexionando un grupo de asociadas sobre </w:t>
      </w:r>
      <w:r w:rsidR="00AE6C9F" w:rsidRPr="00192D39">
        <w:t xml:space="preserve">las políticas públicas </w:t>
      </w:r>
      <w:r w:rsidRPr="00192D39">
        <w:t xml:space="preserve">en el Perú. Nos proponemos producir análisis y propuestas </w:t>
      </w:r>
      <w:r w:rsidR="005D6632">
        <w:t xml:space="preserve">sobre las políticas públicas, </w:t>
      </w:r>
      <w:r w:rsidR="005D6632" w:rsidRPr="00192D39">
        <w:t>con un enfoque crítico, de derechos y participativo</w:t>
      </w:r>
      <w:r w:rsidR="005D6632">
        <w:t xml:space="preserve">, motivando </w:t>
      </w:r>
      <w:r w:rsidR="007669E0">
        <w:t xml:space="preserve">el involucramiento </w:t>
      </w:r>
      <w:r w:rsidR="005D6632">
        <w:t>de los profesionales de Trabajo Social</w:t>
      </w:r>
      <w:r w:rsidR="00AE6C9F" w:rsidRPr="00192D39">
        <w:t xml:space="preserve"> e</w:t>
      </w:r>
      <w:r w:rsidR="007669E0">
        <w:t>n la formulación,</w:t>
      </w:r>
      <w:r w:rsidR="00AE6C9F" w:rsidRPr="00192D39">
        <w:t xml:space="preserve"> implementación</w:t>
      </w:r>
      <w:r w:rsidRPr="00192D39">
        <w:t xml:space="preserve"> </w:t>
      </w:r>
      <w:r w:rsidR="007669E0">
        <w:t xml:space="preserve">y seguimiento </w:t>
      </w:r>
      <w:r w:rsidRPr="00192D39">
        <w:t>de las políticas públicas.</w:t>
      </w:r>
    </w:p>
    <w:p w14:paraId="113FE9FD" w14:textId="77777777" w:rsidR="00FF1D07" w:rsidRPr="00192D39" w:rsidRDefault="00FF1D07" w:rsidP="00FF1D07">
      <w:pPr>
        <w:pStyle w:val="Prrafodelista"/>
        <w:ind w:left="1440"/>
      </w:pPr>
    </w:p>
    <w:p w14:paraId="291563F3" w14:textId="4982AAA2" w:rsidR="00381D91" w:rsidRPr="00192D39" w:rsidRDefault="00ED069C" w:rsidP="00ED069C">
      <w:pPr>
        <w:pStyle w:val="Prrafodelista"/>
        <w:numPr>
          <w:ilvl w:val="0"/>
          <w:numId w:val="3"/>
        </w:numPr>
      </w:pPr>
      <w:r w:rsidRPr="00192D39">
        <w:t>L</w:t>
      </w:r>
      <w:r w:rsidR="00381D91" w:rsidRPr="00192D39">
        <w:t>os alcances</w:t>
      </w:r>
      <w:r w:rsidRPr="00192D39">
        <w:t xml:space="preserve"> de mi conferencia</w:t>
      </w:r>
      <w:r w:rsidR="00B30B7C" w:rsidRPr="00192D39">
        <w:t>.</w:t>
      </w:r>
    </w:p>
    <w:p w14:paraId="407DFF0E" w14:textId="0981F986" w:rsidR="00381D91" w:rsidRPr="00192D39" w:rsidRDefault="00B30B7C" w:rsidP="00B30B7C">
      <w:pPr>
        <w:pStyle w:val="Prrafodelista"/>
      </w:pPr>
      <w:r w:rsidRPr="00192D39">
        <w:lastRenderedPageBreak/>
        <w:t>Mi conferencia está dividida e</w:t>
      </w:r>
      <w:r w:rsidR="00EB151B" w:rsidRPr="00192D39">
        <w:t>n los siguientes ítems:</w:t>
      </w:r>
    </w:p>
    <w:p w14:paraId="5A4E4300" w14:textId="265246D2" w:rsidR="00EB151B" w:rsidRPr="00192D39" w:rsidRDefault="00EB151B" w:rsidP="00EB151B">
      <w:pPr>
        <w:pStyle w:val="Prrafodelista"/>
        <w:numPr>
          <w:ilvl w:val="0"/>
          <w:numId w:val="13"/>
        </w:numPr>
      </w:pPr>
      <w:r w:rsidRPr="00192D39">
        <w:t>Nuestra reflexión</w:t>
      </w:r>
      <w:r w:rsidR="00B66A08">
        <w:t xml:space="preserve"> inicial</w:t>
      </w:r>
      <w:r w:rsidRPr="00192D39">
        <w:t xml:space="preserve"> sobre la política pública</w:t>
      </w:r>
    </w:p>
    <w:p w14:paraId="18E8A652" w14:textId="067C1276" w:rsidR="00EB151B" w:rsidRPr="00192D39" w:rsidRDefault="00EB151B" w:rsidP="00EB151B">
      <w:pPr>
        <w:pStyle w:val="Prrafodelista"/>
        <w:numPr>
          <w:ilvl w:val="0"/>
          <w:numId w:val="13"/>
        </w:numPr>
      </w:pPr>
      <w:r w:rsidRPr="00192D39">
        <w:t>Las políticas de Estado en el Perú</w:t>
      </w:r>
    </w:p>
    <w:p w14:paraId="60DCDDE1" w14:textId="3204BD43" w:rsidR="00EB151B" w:rsidRPr="00192D39" w:rsidRDefault="00BD7F87" w:rsidP="00EB151B">
      <w:pPr>
        <w:pStyle w:val="Prrafodelista"/>
        <w:numPr>
          <w:ilvl w:val="0"/>
          <w:numId w:val="13"/>
        </w:numPr>
      </w:pPr>
      <w:r w:rsidRPr="00192D39">
        <w:t>Oportunidades y desafíos para el Trabajo Social</w:t>
      </w:r>
    </w:p>
    <w:p w14:paraId="7ADD708E" w14:textId="4A14E4C7" w:rsidR="00BD7F87" w:rsidRPr="00192D39" w:rsidRDefault="00D6327B" w:rsidP="00EB151B">
      <w:pPr>
        <w:pStyle w:val="Prrafodelista"/>
        <w:numPr>
          <w:ilvl w:val="0"/>
          <w:numId w:val="13"/>
        </w:numPr>
      </w:pPr>
      <w:r w:rsidRPr="00192D39">
        <w:t>Conclusiones y preguntas éticas</w:t>
      </w:r>
    </w:p>
    <w:p w14:paraId="760A11BF" w14:textId="027F34F8" w:rsidR="00B30B7C" w:rsidRPr="00192D39" w:rsidRDefault="00B30B7C" w:rsidP="00B30B7C">
      <w:pPr>
        <w:rPr>
          <w:b/>
          <w:bCs/>
        </w:rPr>
      </w:pPr>
      <w:r w:rsidRPr="00192D39">
        <w:rPr>
          <w:b/>
          <w:bCs/>
        </w:rPr>
        <w:t xml:space="preserve">NUESTRA REFLEXIÓN </w:t>
      </w:r>
      <w:r w:rsidR="00B66A08">
        <w:rPr>
          <w:b/>
          <w:bCs/>
        </w:rPr>
        <w:t xml:space="preserve">INICIAL </w:t>
      </w:r>
      <w:r w:rsidRPr="00192D39">
        <w:rPr>
          <w:b/>
          <w:bCs/>
        </w:rPr>
        <w:t>SOBRE LA POLÍTICA PÚBLICA</w:t>
      </w:r>
    </w:p>
    <w:p w14:paraId="1D5A7CAB" w14:textId="268F6598" w:rsidR="00381D91" w:rsidRPr="00192D39" w:rsidRDefault="00381D91" w:rsidP="00381D91">
      <w:pPr>
        <w:spacing w:after="0"/>
        <w:jc w:val="both"/>
        <w:rPr>
          <w:rFonts w:cstheme="minorHAnsi"/>
        </w:rPr>
      </w:pPr>
      <w:r w:rsidRPr="00192D39">
        <w:rPr>
          <w:rFonts w:cstheme="minorHAnsi"/>
        </w:rPr>
        <w:t xml:space="preserve">El objetivo de la política pública es resolver un problema público, y universalizar derechos.  </w:t>
      </w:r>
      <w:r w:rsidR="00192D39" w:rsidRPr="00192D39">
        <w:rPr>
          <w:rFonts w:cstheme="minorHAnsi"/>
        </w:rPr>
        <w:t>L</w:t>
      </w:r>
      <w:r w:rsidR="00190514" w:rsidRPr="00192D39">
        <w:rPr>
          <w:rFonts w:cstheme="minorHAnsi"/>
        </w:rPr>
        <w:t xml:space="preserve">as políticas se financian principalmente con asignaciones regulares a programas y actividades y en menor medida con </w:t>
      </w:r>
      <w:r w:rsidRPr="00192D39">
        <w:rPr>
          <w:rFonts w:cstheme="minorHAnsi"/>
        </w:rPr>
        <w:t>proyectos de inversión</w:t>
      </w:r>
      <w:r w:rsidR="00FF07D6" w:rsidRPr="00192D39">
        <w:rPr>
          <w:rFonts w:cstheme="minorHAnsi"/>
        </w:rPr>
        <w:t>, que son temporales</w:t>
      </w:r>
      <w:r w:rsidRPr="00192D39">
        <w:rPr>
          <w:rFonts w:cstheme="minorHAnsi"/>
        </w:rPr>
        <w:t>, en ese caso se habla de la gestión</w:t>
      </w:r>
      <w:r w:rsidR="007669E0">
        <w:rPr>
          <w:rFonts w:cstheme="minorHAnsi"/>
        </w:rPr>
        <w:t xml:space="preserve"> eficaz</w:t>
      </w:r>
      <w:r w:rsidRPr="00192D39">
        <w:rPr>
          <w:rFonts w:cstheme="minorHAnsi"/>
        </w:rPr>
        <w:t xml:space="preserve"> de las políticas públicas y sin ellos son solo papel.</w:t>
      </w:r>
    </w:p>
    <w:p w14:paraId="336D630B" w14:textId="77777777" w:rsidR="00381D91" w:rsidRPr="00192D39" w:rsidRDefault="00381D91" w:rsidP="00B30B7C">
      <w:pPr>
        <w:spacing w:after="0"/>
        <w:jc w:val="both"/>
        <w:rPr>
          <w:rFonts w:cstheme="minorHAnsi"/>
        </w:rPr>
      </w:pPr>
    </w:p>
    <w:p w14:paraId="33287FDF" w14:textId="3E394C31" w:rsidR="00CA5869" w:rsidRPr="00192D39" w:rsidRDefault="00381D91" w:rsidP="00B30B7C">
      <w:pPr>
        <w:spacing w:after="0"/>
        <w:jc w:val="both"/>
        <w:rPr>
          <w:rFonts w:cstheme="minorHAnsi"/>
        </w:rPr>
      </w:pPr>
      <w:r w:rsidRPr="00192D39">
        <w:rPr>
          <w:rFonts w:cstheme="minorHAnsi"/>
        </w:rPr>
        <w:t>La política pública</w:t>
      </w:r>
      <w:r w:rsidR="00B30B7C" w:rsidRPr="00192D39">
        <w:rPr>
          <w:rFonts w:cstheme="minorHAnsi"/>
        </w:rPr>
        <w:t xml:space="preserve">, debe entenderse como un </w:t>
      </w:r>
      <w:r w:rsidRPr="00192D39">
        <w:rPr>
          <w:rFonts w:cstheme="minorHAnsi"/>
        </w:rPr>
        <w:t>proceso</w:t>
      </w:r>
      <w:r w:rsidR="00B30B7C" w:rsidRPr="00192D39">
        <w:rPr>
          <w:rFonts w:cstheme="minorHAnsi"/>
        </w:rPr>
        <w:t xml:space="preserve"> que</w:t>
      </w:r>
      <w:r w:rsidRPr="00192D39">
        <w:rPr>
          <w:rFonts w:cstheme="minorHAnsi"/>
        </w:rPr>
        <w:t xml:space="preserve"> se inicia muchas veces con las demandas de derechos de parte de actores sociales específicos, en movilizaciones</w:t>
      </w:r>
      <w:r w:rsidR="00B30B7C" w:rsidRPr="00192D39">
        <w:rPr>
          <w:rFonts w:cstheme="minorHAnsi"/>
        </w:rPr>
        <w:t xml:space="preserve"> de protesta y propuestas</w:t>
      </w:r>
      <w:r w:rsidRPr="00192D39">
        <w:rPr>
          <w:rFonts w:cstheme="minorHAnsi"/>
        </w:rPr>
        <w:t xml:space="preserve"> en la calle</w:t>
      </w:r>
      <w:r w:rsidR="00B30B7C" w:rsidRPr="00192D39">
        <w:rPr>
          <w:rFonts w:cstheme="minorHAnsi"/>
        </w:rPr>
        <w:t>,</w:t>
      </w:r>
      <w:r w:rsidR="00E92491" w:rsidRPr="00192D39">
        <w:rPr>
          <w:rFonts w:cstheme="minorHAnsi"/>
        </w:rPr>
        <w:t xml:space="preserve"> para hacerse escuchar por el Estado. Si revisamos las políticas públicas en su gestación y desarrollo, éstas no han sido inicialmente un asunto técnico y de gabinete, sino procesos sociales y políticos en los que intervienen actores que disputan y confrontan alternativas contradictorias y en conflicto.</w:t>
      </w:r>
      <w:r w:rsidR="00D4769A" w:rsidRPr="00192D39">
        <w:rPr>
          <w:rFonts w:cstheme="minorHAnsi"/>
        </w:rPr>
        <w:t xml:space="preserve"> Y al final, las políticas públicas resultan siendo una resultante de diálogos, disputas, luchas y negociaciones entre los decisores de política.  </w:t>
      </w:r>
      <w:r w:rsidR="00E92491" w:rsidRPr="00192D39">
        <w:rPr>
          <w:rFonts w:cstheme="minorHAnsi"/>
        </w:rPr>
        <w:t xml:space="preserve"> Pero allí es donde el tema de las políticas públicas se complejiza,</w:t>
      </w:r>
      <w:r w:rsidR="00005001" w:rsidRPr="00192D39">
        <w:rPr>
          <w:rFonts w:cstheme="minorHAnsi"/>
        </w:rPr>
        <w:t xml:space="preserve"> pues suele mal entenderse la política pública como un tema de </w:t>
      </w:r>
      <w:r w:rsidR="00D4769A" w:rsidRPr="00192D39">
        <w:rPr>
          <w:rFonts w:cstheme="minorHAnsi"/>
        </w:rPr>
        <w:t xml:space="preserve">exclusividad de los </w:t>
      </w:r>
      <w:r w:rsidR="00005001" w:rsidRPr="00192D39">
        <w:rPr>
          <w:rFonts w:cstheme="minorHAnsi"/>
        </w:rPr>
        <w:t>decisores de política</w:t>
      </w:r>
      <w:r w:rsidR="00D4769A" w:rsidRPr="00192D39">
        <w:rPr>
          <w:rFonts w:cstheme="minorHAnsi"/>
        </w:rPr>
        <w:t>, ubicados en niveles de dirección política y ejecutiva de los gobiernos locales, regionales y nacionales</w:t>
      </w:r>
      <w:r w:rsidR="00CA5869" w:rsidRPr="00192D39">
        <w:rPr>
          <w:rFonts w:cstheme="minorHAnsi"/>
        </w:rPr>
        <w:t xml:space="preserve">, y muchas veces </w:t>
      </w:r>
      <w:r w:rsidR="007669E0">
        <w:rPr>
          <w:rFonts w:cstheme="minorHAnsi"/>
        </w:rPr>
        <w:t xml:space="preserve">están </w:t>
      </w:r>
      <w:r w:rsidR="00CA5869" w:rsidRPr="00192D39">
        <w:rPr>
          <w:rFonts w:cstheme="minorHAnsi"/>
        </w:rPr>
        <w:t>de espaldas a los intereses</w:t>
      </w:r>
      <w:r w:rsidR="007669E0">
        <w:rPr>
          <w:rFonts w:cstheme="minorHAnsi"/>
        </w:rPr>
        <w:t>, necesidades y derechos de la población y comunidades que</w:t>
      </w:r>
      <w:r w:rsidR="00CA5869" w:rsidRPr="00192D39">
        <w:rPr>
          <w:rFonts w:cstheme="minorHAnsi"/>
        </w:rPr>
        <w:t xml:space="preserve"> están afectados en sus vidas </w:t>
      </w:r>
      <w:r w:rsidR="007669E0">
        <w:rPr>
          <w:rFonts w:cstheme="minorHAnsi"/>
        </w:rPr>
        <w:t xml:space="preserve">y su bienestar, </w:t>
      </w:r>
      <w:r w:rsidR="00CA5869" w:rsidRPr="00192D39">
        <w:rPr>
          <w:rFonts w:cstheme="minorHAnsi"/>
        </w:rPr>
        <w:t>por un problema público</w:t>
      </w:r>
      <w:r w:rsidR="007669E0">
        <w:rPr>
          <w:rFonts w:cstheme="minorHAnsi"/>
        </w:rPr>
        <w:t xml:space="preserve">:  no acceso al agua, </w:t>
      </w:r>
      <w:r w:rsidR="00411B86">
        <w:rPr>
          <w:rFonts w:cstheme="minorHAnsi"/>
        </w:rPr>
        <w:t xml:space="preserve">deserción escolar, </w:t>
      </w:r>
      <w:r w:rsidR="007669E0">
        <w:rPr>
          <w:rFonts w:cstheme="minorHAnsi"/>
        </w:rPr>
        <w:t xml:space="preserve"> vivienda</w:t>
      </w:r>
      <w:r w:rsidR="00411B86">
        <w:rPr>
          <w:rFonts w:cstheme="minorHAnsi"/>
        </w:rPr>
        <w:t xml:space="preserve"> insalubre</w:t>
      </w:r>
      <w:r w:rsidR="007669E0">
        <w:rPr>
          <w:rFonts w:cstheme="minorHAnsi"/>
        </w:rPr>
        <w:t>, trabajo</w:t>
      </w:r>
      <w:r w:rsidR="00411B86">
        <w:rPr>
          <w:rFonts w:cstheme="minorHAnsi"/>
        </w:rPr>
        <w:t xml:space="preserve"> explotado</w:t>
      </w:r>
      <w:r w:rsidR="007669E0">
        <w:rPr>
          <w:rFonts w:cstheme="minorHAnsi"/>
        </w:rPr>
        <w:t>, violencia de género, embarazo adolescente, desnutrición infantil</w:t>
      </w:r>
      <w:r w:rsidR="00411B86">
        <w:rPr>
          <w:rFonts w:cstheme="minorHAnsi"/>
        </w:rPr>
        <w:t xml:space="preserve">, discriminación cultural, </w:t>
      </w:r>
      <w:proofErr w:type="spellStart"/>
      <w:r w:rsidR="00411B86">
        <w:rPr>
          <w:rFonts w:cstheme="minorHAnsi"/>
        </w:rPr>
        <w:t>etc</w:t>
      </w:r>
      <w:proofErr w:type="spellEnd"/>
    </w:p>
    <w:p w14:paraId="5B32EE8D" w14:textId="77777777" w:rsidR="00CA5869" w:rsidRPr="00192D39" w:rsidRDefault="00CA5869" w:rsidP="00B30B7C">
      <w:pPr>
        <w:spacing w:after="0"/>
        <w:jc w:val="both"/>
        <w:rPr>
          <w:rFonts w:cstheme="minorHAnsi"/>
        </w:rPr>
      </w:pPr>
    </w:p>
    <w:p w14:paraId="254565BD" w14:textId="0F22457C" w:rsidR="00CA5869" w:rsidRPr="00192D39" w:rsidRDefault="00CA5869" w:rsidP="00B30B7C">
      <w:pPr>
        <w:spacing w:after="0"/>
        <w:jc w:val="both"/>
        <w:rPr>
          <w:rFonts w:cstheme="minorHAnsi"/>
        </w:rPr>
      </w:pPr>
      <w:r w:rsidRPr="00192D39">
        <w:rPr>
          <w:rFonts w:cstheme="minorHAnsi"/>
        </w:rPr>
        <w:t xml:space="preserve">Perú atraviesa una </w:t>
      </w:r>
      <w:r w:rsidR="00D4769A" w:rsidRPr="00192D39">
        <w:rPr>
          <w:rFonts w:cstheme="minorHAnsi"/>
        </w:rPr>
        <w:t xml:space="preserve">crisis de representación política y el copamiento de las estructuras políticas y de gobierno por mafias corruptas y delincuenciales, </w:t>
      </w:r>
      <w:r w:rsidRPr="00192D39">
        <w:rPr>
          <w:rFonts w:cstheme="minorHAnsi"/>
        </w:rPr>
        <w:t xml:space="preserve">lo que </w:t>
      </w:r>
      <w:r w:rsidR="00D4769A" w:rsidRPr="00192D39">
        <w:rPr>
          <w:rFonts w:cstheme="minorHAnsi"/>
        </w:rPr>
        <w:t xml:space="preserve">ha alejado a los actores sociales </w:t>
      </w:r>
      <w:r w:rsidRPr="00192D39">
        <w:rPr>
          <w:rFonts w:cstheme="minorHAnsi"/>
        </w:rPr>
        <w:t xml:space="preserve">organizados y a la ciudadanía </w:t>
      </w:r>
      <w:r w:rsidR="00D4769A" w:rsidRPr="00192D39">
        <w:rPr>
          <w:rFonts w:cstheme="minorHAnsi"/>
        </w:rPr>
        <w:t xml:space="preserve">de </w:t>
      </w:r>
      <w:r w:rsidR="00005001" w:rsidRPr="00192D39">
        <w:rPr>
          <w:rFonts w:cstheme="minorHAnsi"/>
        </w:rPr>
        <w:t xml:space="preserve">los sistemas políticos de representación democrática, </w:t>
      </w:r>
      <w:r w:rsidR="00D4769A" w:rsidRPr="00192D39">
        <w:rPr>
          <w:rFonts w:cstheme="minorHAnsi"/>
        </w:rPr>
        <w:t>y ese fenómeno ha dejado la esfera de la política y las decisiones de políticas públicas en manos de políticos y funcionarios públicos que velan por intereses y beneficios privados, saquean las arcas del Estado y convierten la política en un negocio</w:t>
      </w:r>
      <w:r w:rsidRPr="00192D39">
        <w:rPr>
          <w:rFonts w:cstheme="minorHAnsi"/>
        </w:rPr>
        <w:t>. Todo lo cual aumenta la urgencia de volver a preguntarse por qué, para qué y hacia quiénes está dirigida la política pública</w:t>
      </w:r>
      <w:r w:rsidR="00411B86">
        <w:rPr>
          <w:rFonts w:cstheme="minorHAnsi"/>
        </w:rPr>
        <w:t>, y quiénes deben intervenir en su formulación, implementación, y evaluación.</w:t>
      </w:r>
    </w:p>
    <w:p w14:paraId="067D7C4F" w14:textId="385B652E" w:rsidR="00381D91" w:rsidRPr="00192D39" w:rsidRDefault="00D4769A" w:rsidP="00B30B7C">
      <w:pPr>
        <w:spacing w:after="0"/>
        <w:jc w:val="both"/>
        <w:rPr>
          <w:rFonts w:cstheme="minorHAnsi"/>
        </w:rPr>
      </w:pPr>
      <w:r w:rsidRPr="00192D39">
        <w:rPr>
          <w:rFonts w:cstheme="minorHAnsi"/>
        </w:rPr>
        <w:t xml:space="preserve"> </w:t>
      </w:r>
    </w:p>
    <w:p w14:paraId="29617533" w14:textId="7609D041" w:rsidR="004249AB" w:rsidRPr="00192D39" w:rsidRDefault="00EC53C4" w:rsidP="00CA5869">
      <w:pPr>
        <w:spacing w:after="0"/>
        <w:jc w:val="both"/>
        <w:rPr>
          <w:rFonts w:cstheme="minorHAnsi"/>
        </w:rPr>
      </w:pPr>
      <w:r w:rsidRPr="00192D39">
        <w:rPr>
          <w:rFonts w:cstheme="minorHAnsi"/>
        </w:rPr>
        <w:t xml:space="preserve">Lo que proponemos es: </w:t>
      </w:r>
      <w:r w:rsidR="00381D91" w:rsidRPr="00192D39">
        <w:rPr>
          <w:rFonts w:cstheme="minorHAnsi"/>
        </w:rPr>
        <w:t xml:space="preserve">considerar </w:t>
      </w:r>
      <w:r w:rsidRPr="00192D39">
        <w:rPr>
          <w:rFonts w:cstheme="minorHAnsi"/>
        </w:rPr>
        <w:t>que la política pública debe ser discutida y diseñada en respuesta a un problema público que implica en primer lugar tomar en cuenta la opinión y el sentir de quienes son afectados por ese problema público. Es decir, convertir al “beneficiario” de una política en “protagonista” de las alternativas, d</w:t>
      </w:r>
      <w:r w:rsidR="00950283" w:rsidRPr="00192D39">
        <w:rPr>
          <w:rFonts w:cstheme="minorHAnsi"/>
        </w:rPr>
        <w:t xml:space="preserve">e las soluciones, el que </w:t>
      </w:r>
      <w:r w:rsidRPr="00192D39">
        <w:rPr>
          <w:rFonts w:cstheme="minorHAnsi"/>
        </w:rPr>
        <w:t>debe ser activo participante del diseño,</w:t>
      </w:r>
      <w:r w:rsidR="004249AB" w:rsidRPr="00192D39">
        <w:rPr>
          <w:rFonts w:cstheme="minorHAnsi"/>
        </w:rPr>
        <w:t xml:space="preserve"> la implementación,</w:t>
      </w:r>
      <w:r w:rsidRPr="00192D39">
        <w:rPr>
          <w:rFonts w:cstheme="minorHAnsi"/>
        </w:rPr>
        <w:t xml:space="preserve"> el seguimiento y la evaluación de </w:t>
      </w:r>
      <w:r w:rsidR="00950283" w:rsidRPr="00192D39">
        <w:rPr>
          <w:rFonts w:cstheme="minorHAnsi"/>
        </w:rPr>
        <w:t xml:space="preserve">las políticas públicas. Aquí, </w:t>
      </w:r>
      <w:r w:rsidRPr="00192D39">
        <w:rPr>
          <w:rFonts w:cstheme="minorHAnsi"/>
        </w:rPr>
        <w:t>el r</w:t>
      </w:r>
      <w:r w:rsidR="00381D91" w:rsidRPr="00192D39">
        <w:rPr>
          <w:rFonts w:cstheme="minorHAnsi"/>
        </w:rPr>
        <w:t xml:space="preserve">ol de la ciudadanía en </w:t>
      </w:r>
      <w:r w:rsidR="004249AB" w:rsidRPr="00192D39">
        <w:rPr>
          <w:rFonts w:cstheme="minorHAnsi"/>
        </w:rPr>
        <w:t xml:space="preserve">estos procesos sociales y políticos de gestación y desarrollo de las </w:t>
      </w:r>
      <w:r w:rsidR="00381D91" w:rsidRPr="00192D39">
        <w:rPr>
          <w:rFonts w:cstheme="minorHAnsi"/>
        </w:rPr>
        <w:t>política</w:t>
      </w:r>
      <w:r w:rsidR="004249AB" w:rsidRPr="00192D39">
        <w:rPr>
          <w:rFonts w:cstheme="minorHAnsi"/>
        </w:rPr>
        <w:t>s</w:t>
      </w:r>
      <w:r w:rsidR="00381D91" w:rsidRPr="00192D39">
        <w:rPr>
          <w:rFonts w:cstheme="minorHAnsi"/>
        </w:rPr>
        <w:t xml:space="preserve"> </w:t>
      </w:r>
      <w:proofErr w:type="gramStart"/>
      <w:r w:rsidR="00381D91" w:rsidRPr="00192D39">
        <w:rPr>
          <w:rFonts w:cstheme="minorHAnsi"/>
        </w:rPr>
        <w:t>pública</w:t>
      </w:r>
      <w:r w:rsidR="004249AB" w:rsidRPr="00192D39">
        <w:rPr>
          <w:rFonts w:cstheme="minorHAnsi"/>
        </w:rPr>
        <w:t>s</w:t>
      </w:r>
      <w:r w:rsidR="00950283" w:rsidRPr="00192D39">
        <w:rPr>
          <w:rFonts w:cstheme="minorHAnsi"/>
        </w:rPr>
        <w:t>,</w:t>
      </w:r>
      <w:proofErr w:type="gramEnd"/>
      <w:r w:rsidR="004249AB" w:rsidRPr="00192D39">
        <w:rPr>
          <w:rFonts w:cstheme="minorHAnsi"/>
        </w:rPr>
        <w:t xml:space="preserve"> es imprescindible. </w:t>
      </w:r>
      <w:r w:rsidR="00381D91" w:rsidRPr="00192D39">
        <w:rPr>
          <w:rFonts w:cstheme="minorHAnsi"/>
        </w:rPr>
        <w:t xml:space="preserve"> </w:t>
      </w:r>
    </w:p>
    <w:p w14:paraId="33D3DC9D" w14:textId="77777777" w:rsidR="004249AB" w:rsidRPr="00192D39" w:rsidRDefault="004249AB" w:rsidP="00CA5869">
      <w:pPr>
        <w:spacing w:after="0"/>
        <w:jc w:val="both"/>
        <w:rPr>
          <w:rFonts w:cstheme="minorHAnsi"/>
        </w:rPr>
      </w:pPr>
    </w:p>
    <w:p w14:paraId="37CB43D8" w14:textId="753981B9" w:rsidR="007B6317" w:rsidRPr="00192D39" w:rsidRDefault="00381D91" w:rsidP="00CA5869">
      <w:pPr>
        <w:spacing w:after="0"/>
        <w:jc w:val="both"/>
        <w:rPr>
          <w:rFonts w:cstheme="minorHAnsi"/>
        </w:rPr>
      </w:pPr>
      <w:r w:rsidRPr="00192D39">
        <w:rPr>
          <w:rFonts w:cstheme="minorHAnsi"/>
        </w:rPr>
        <w:t xml:space="preserve">Consideramos que </w:t>
      </w:r>
      <w:proofErr w:type="spellStart"/>
      <w:r w:rsidRPr="00192D39">
        <w:rPr>
          <w:rFonts w:cstheme="minorHAnsi"/>
        </w:rPr>
        <w:t>Celats</w:t>
      </w:r>
      <w:proofErr w:type="spellEnd"/>
      <w:r w:rsidRPr="00192D39">
        <w:rPr>
          <w:rFonts w:cstheme="minorHAnsi"/>
        </w:rPr>
        <w:t xml:space="preserve"> es una asociación civil</w:t>
      </w:r>
      <w:r w:rsidR="004249AB" w:rsidRPr="00192D39">
        <w:rPr>
          <w:rFonts w:cstheme="minorHAnsi"/>
        </w:rPr>
        <w:t>, y es el espacio en el que trabajadoras y trabajadores sociales que están ejerciendo la carrera, en cualquier institución del Estado o del sector privado, debemos dialogar sobre nuestra participación en estos procesos de la gestación y desarrollo de las políticas públicas</w:t>
      </w:r>
      <w:r w:rsidR="0078156A" w:rsidRPr="00192D39">
        <w:rPr>
          <w:rFonts w:cstheme="minorHAnsi"/>
        </w:rPr>
        <w:t xml:space="preserve">. Nos hemos propuesto convocar a los expertos, a los </w:t>
      </w:r>
      <w:r w:rsidR="0078156A" w:rsidRPr="00192D39">
        <w:rPr>
          <w:rFonts w:cstheme="minorHAnsi"/>
        </w:rPr>
        <w:lastRenderedPageBreak/>
        <w:t xml:space="preserve">funcionarios, los gestores y decisores de política, </w:t>
      </w:r>
      <w:r w:rsidR="00B66A08">
        <w:rPr>
          <w:rFonts w:cstheme="minorHAnsi"/>
        </w:rPr>
        <w:t>y</w:t>
      </w:r>
      <w:r w:rsidR="0078156A" w:rsidRPr="00192D39">
        <w:rPr>
          <w:rFonts w:cstheme="minorHAnsi"/>
        </w:rPr>
        <w:t xml:space="preserve"> a</w:t>
      </w:r>
      <w:r w:rsidR="007B6317" w:rsidRPr="00192D39">
        <w:rPr>
          <w:rFonts w:cstheme="minorHAnsi"/>
        </w:rPr>
        <w:t xml:space="preserve"> </w:t>
      </w:r>
      <w:r w:rsidR="0078156A" w:rsidRPr="00192D39">
        <w:rPr>
          <w:rFonts w:cstheme="minorHAnsi"/>
        </w:rPr>
        <w:t>los actores sociales</w:t>
      </w:r>
      <w:r w:rsidR="007B6317" w:rsidRPr="00192D39">
        <w:rPr>
          <w:rFonts w:cstheme="minorHAnsi"/>
        </w:rPr>
        <w:t xml:space="preserve"> organizados, poblaciones y comunidades, </w:t>
      </w:r>
      <w:r w:rsidR="0078156A" w:rsidRPr="00192D39">
        <w:rPr>
          <w:rFonts w:cstheme="minorHAnsi"/>
        </w:rPr>
        <w:t>para quienes supuestamente están dirigidas las políticas públic</w:t>
      </w:r>
      <w:r w:rsidR="007B6317" w:rsidRPr="00192D39">
        <w:rPr>
          <w:rFonts w:cstheme="minorHAnsi"/>
        </w:rPr>
        <w:t>as, a analizar la implementación de las políticas públicas p</w:t>
      </w:r>
      <w:r w:rsidR="0078156A" w:rsidRPr="00192D39">
        <w:rPr>
          <w:rFonts w:cstheme="minorHAnsi"/>
        </w:rPr>
        <w:t>ara buscar soluciones sostenibles</w:t>
      </w:r>
      <w:r w:rsidR="007B6317" w:rsidRPr="00192D39">
        <w:rPr>
          <w:rFonts w:cstheme="minorHAnsi"/>
        </w:rPr>
        <w:t xml:space="preserve">. </w:t>
      </w:r>
    </w:p>
    <w:p w14:paraId="0BEA86A0" w14:textId="77777777" w:rsidR="007B6317" w:rsidRPr="00192D39" w:rsidRDefault="007B6317" w:rsidP="00CA5869">
      <w:pPr>
        <w:spacing w:after="0"/>
        <w:jc w:val="both"/>
        <w:rPr>
          <w:rFonts w:cstheme="minorHAnsi"/>
        </w:rPr>
      </w:pPr>
    </w:p>
    <w:p w14:paraId="58D10AEA" w14:textId="4B1B1AAC" w:rsidR="00381D91" w:rsidRPr="00192D39" w:rsidRDefault="007B6317" w:rsidP="00542C23">
      <w:pPr>
        <w:spacing w:after="0" w:line="240" w:lineRule="auto"/>
        <w:jc w:val="both"/>
        <w:rPr>
          <w:rFonts w:cstheme="minorHAnsi"/>
        </w:rPr>
      </w:pPr>
      <w:r w:rsidRPr="00192D39">
        <w:rPr>
          <w:rFonts w:cstheme="minorHAnsi"/>
        </w:rPr>
        <w:t xml:space="preserve">La academia y </w:t>
      </w:r>
      <w:proofErr w:type="spellStart"/>
      <w:r w:rsidRPr="00192D39">
        <w:rPr>
          <w:rFonts w:cstheme="minorHAnsi"/>
        </w:rPr>
        <w:t>Celats</w:t>
      </w:r>
      <w:proofErr w:type="spellEnd"/>
      <w:r w:rsidRPr="00192D39">
        <w:rPr>
          <w:rFonts w:cstheme="minorHAnsi"/>
        </w:rPr>
        <w:t xml:space="preserve">, debemos </w:t>
      </w:r>
      <w:r w:rsidR="0078156A" w:rsidRPr="00192D39">
        <w:rPr>
          <w:rFonts w:cstheme="minorHAnsi"/>
        </w:rPr>
        <w:t xml:space="preserve">propiciar más diálogos, </w:t>
      </w:r>
      <w:r w:rsidRPr="00192D39">
        <w:rPr>
          <w:rFonts w:cstheme="minorHAnsi"/>
        </w:rPr>
        <w:t>más</w:t>
      </w:r>
      <w:r w:rsidR="0078156A" w:rsidRPr="00192D39">
        <w:rPr>
          <w:rFonts w:cstheme="minorHAnsi"/>
        </w:rPr>
        <w:t xml:space="preserve"> debate de propuesta,</w:t>
      </w:r>
      <w:r w:rsidRPr="00192D39">
        <w:rPr>
          <w:rFonts w:cstheme="minorHAnsi"/>
        </w:rPr>
        <w:t xml:space="preserve"> con el propósito de llegar a </w:t>
      </w:r>
      <w:r w:rsidR="0078156A" w:rsidRPr="00192D39">
        <w:rPr>
          <w:rFonts w:cstheme="minorHAnsi"/>
        </w:rPr>
        <w:t>acuerdo</w:t>
      </w:r>
      <w:r w:rsidRPr="00192D39">
        <w:rPr>
          <w:rFonts w:cstheme="minorHAnsi"/>
        </w:rPr>
        <w:t>s</w:t>
      </w:r>
      <w:r w:rsidR="0078156A" w:rsidRPr="00192D39">
        <w:rPr>
          <w:rFonts w:cstheme="minorHAnsi"/>
        </w:rPr>
        <w:t xml:space="preserve"> sostenido</w:t>
      </w:r>
      <w:r w:rsidRPr="00192D39">
        <w:rPr>
          <w:rFonts w:cstheme="minorHAnsi"/>
        </w:rPr>
        <w:t>s</w:t>
      </w:r>
      <w:r w:rsidR="0078156A" w:rsidRPr="00192D39">
        <w:rPr>
          <w:rFonts w:cstheme="minorHAnsi"/>
        </w:rPr>
        <w:t xml:space="preserve">, </w:t>
      </w:r>
      <w:r w:rsidRPr="00192D39">
        <w:rPr>
          <w:rFonts w:cstheme="minorHAnsi"/>
        </w:rPr>
        <w:t>basados en la búsqueda d</w:t>
      </w:r>
      <w:r w:rsidR="0078156A" w:rsidRPr="00192D39">
        <w:rPr>
          <w:rFonts w:cstheme="minorHAnsi"/>
        </w:rPr>
        <w:t>el consenso</w:t>
      </w:r>
      <w:r w:rsidRPr="00192D39">
        <w:rPr>
          <w:rFonts w:cstheme="minorHAnsi"/>
        </w:rPr>
        <w:t>, y actuar de manera conjunta para tener una incidencia en las políticas pública.</w:t>
      </w:r>
    </w:p>
    <w:p w14:paraId="79A000EF" w14:textId="780BE700" w:rsidR="00806103" w:rsidRPr="00192D39" w:rsidRDefault="00806103" w:rsidP="00381D91">
      <w:pPr>
        <w:rPr>
          <w:b/>
          <w:bCs/>
        </w:rPr>
      </w:pPr>
    </w:p>
    <w:p w14:paraId="4951CBEE" w14:textId="77777777" w:rsidR="00542C23" w:rsidRPr="00192D39" w:rsidRDefault="00806103" w:rsidP="00542C23">
      <w:pPr>
        <w:spacing w:after="0"/>
        <w:rPr>
          <w:b/>
          <w:bCs/>
        </w:rPr>
      </w:pPr>
      <w:r w:rsidRPr="00192D39">
        <w:rPr>
          <w:b/>
          <w:bCs/>
        </w:rPr>
        <w:t>LAS POLÍTICAS DE ESTADO EN EL PERÚ</w:t>
      </w:r>
      <w:r w:rsidR="00B13CBB" w:rsidRPr="00192D39">
        <w:rPr>
          <w:b/>
          <w:bCs/>
        </w:rPr>
        <w:t>.</w:t>
      </w:r>
    </w:p>
    <w:p w14:paraId="0063DADF" w14:textId="1D1C04C4" w:rsidR="00B13CBB" w:rsidRPr="00192D39" w:rsidRDefault="00542C23" w:rsidP="00542C23">
      <w:pPr>
        <w:spacing w:after="0"/>
        <w:rPr>
          <w:b/>
          <w:bCs/>
        </w:rPr>
      </w:pPr>
      <w:r w:rsidRPr="00192D39">
        <w:rPr>
          <w:b/>
          <w:bCs/>
        </w:rPr>
        <w:t>Un marco de política para la intervención profesional</w:t>
      </w:r>
    </w:p>
    <w:p w14:paraId="56EF85C7" w14:textId="77777777" w:rsidR="00542C23" w:rsidRPr="00192D39" w:rsidRDefault="00542C23" w:rsidP="00542C23">
      <w:pPr>
        <w:spacing w:after="0"/>
        <w:rPr>
          <w:b/>
          <w:bCs/>
        </w:rPr>
      </w:pPr>
    </w:p>
    <w:p w14:paraId="26583935" w14:textId="71DCD54B" w:rsidR="007C7118" w:rsidRDefault="00403DCE" w:rsidP="00403DCE">
      <w:pPr>
        <w:jc w:val="both"/>
      </w:pPr>
      <w:r w:rsidRPr="00192D39">
        <w:t xml:space="preserve">Las políticas de Estado definen lineamientos generales que orientan el accionar del Estado en el largo plazo a fin de lograr el bienestar de las personas y el desarrollo sostenible del país. </w:t>
      </w:r>
      <w:r w:rsidR="004926C5" w:rsidRPr="00192D39">
        <w:t>Muchas de ellas han sido el</w:t>
      </w:r>
      <w:r w:rsidRPr="00192D39">
        <w:t xml:space="preserve"> resultado de un consenso alcanzado en el Foro del Acuerdo Nacional en el año 2002 (sociedad civil, Estado y partidos políticos)</w:t>
      </w:r>
      <w:r w:rsidR="007C7118">
        <w:t xml:space="preserve"> </w:t>
      </w:r>
      <w:r w:rsidRPr="00192D39">
        <w:t>El Acuerdo Nacional consiste en 35 Políticas de Estado, las que han sido agrupadas en cuatro ejes temáticos: (i)Democracia y Estado de derecho; (</w:t>
      </w:r>
      <w:proofErr w:type="spellStart"/>
      <w:r w:rsidRPr="00192D39">
        <w:t>ii</w:t>
      </w:r>
      <w:proofErr w:type="spellEnd"/>
      <w:r w:rsidRPr="00192D39">
        <w:t>) Equidad y justicia social; (</w:t>
      </w:r>
      <w:proofErr w:type="spellStart"/>
      <w:r w:rsidRPr="00192D39">
        <w:t>iii</w:t>
      </w:r>
      <w:proofErr w:type="spellEnd"/>
      <w:r w:rsidRPr="00192D39">
        <w:t>) Competitividad del país; y (</w:t>
      </w:r>
      <w:proofErr w:type="spellStart"/>
      <w:r w:rsidRPr="00192D39">
        <w:t>iv</w:t>
      </w:r>
      <w:proofErr w:type="spellEnd"/>
      <w:r w:rsidRPr="00192D39">
        <w:t>) Estado eficiente, transparente y descentralizado.</w:t>
      </w:r>
      <w:r w:rsidR="007C7118">
        <w:t xml:space="preserve"> Este fue un logro importante en el proceso de democratización del país</w:t>
      </w:r>
      <w:r w:rsidR="00066C65">
        <w:t xml:space="preserve">, apuntando a una buena gobernanza. </w:t>
      </w:r>
    </w:p>
    <w:p w14:paraId="59D7538E" w14:textId="2F52CBF3" w:rsidR="00DD7FA0" w:rsidRDefault="00066C65" w:rsidP="00403DCE">
      <w:pPr>
        <w:jc w:val="both"/>
        <w:rPr>
          <w:rFonts w:ascii="Open Sans" w:hAnsi="Open Sans" w:cs="Open Sans"/>
          <w:color w:val="333333"/>
          <w:sz w:val="20"/>
          <w:szCs w:val="20"/>
          <w:shd w:val="clear" w:color="auto" w:fill="FFFFFF"/>
        </w:rPr>
      </w:pPr>
      <w:r>
        <w:t>El Centro Nacional de Planeamiento Estratégico (CEPLAN) es el órgano rector del Sistema Nacional de Planeamiento Estratégico</w:t>
      </w:r>
      <w:r w:rsidR="00DD7FA0">
        <w:t xml:space="preserve"> (SINAPLAN).  El CEPLAN </w:t>
      </w:r>
      <w:r w:rsidR="00DD7FA0">
        <w:rPr>
          <w:rFonts w:ascii="Open Sans" w:hAnsi="Open Sans" w:cs="Open Sans"/>
          <w:color w:val="333333"/>
          <w:sz w:val="20"/>
          <w:szCs w:val="20"/>
          <w:shd w:val="clear" w:color="auto" w:fill="FFFFFF"/>
        </w:rPr>
        <w:t xml:space="preserve">presentó ante el Foro del Acuerdo Nacional una propuesta de la visión de futuro del país o </w:t>
      </w:r>
      <w:proofErr w:type="spellStart"/>
      <w:r w:rsidR="00DD7FA0">
        <w:rPr>
          <w:rFonts w:ascii="Open Sans" w:hAnsi="Open Sans" w:cs="Open Sans"/>
          <w:color w:val="333333"/>
          <w:sz w:val="20"/>
          <w:szCs w:val="20"/>
          <w:shd w:val="clear" w:color="auto" w:fill="FFFFFF"/>
        </w:rPr>
        <w:t>pre-imagen</w:t>
      </w:r>
      <w:proofErr w:type="spellEnd"/>
      <w:r w:rsidR="00DD7FA0">
        <w:rPr>
          <w:rFonts w:ascii="Open Sans" w:hAnsi="Open Sans" w:cs="Open Sans"/>
          <w:color w:val="333333"/>
          <w:sz w:val="20"/>
          <w:szCs w:val="20"/>
          <w:shd w:val="clear" w:color="auto" w:fill="FFFFFF"/>
        </w:rPr>
        <w:t>. Sobre esta base, se construirá la visión concertada que guíe la actualización de todas las políticas y planes del Estado para asegurar el bienestar de la población.</w:t>
      </w:r>
      <w:r w:rsidR="00DD7FA0">
        <w:rPr>
          <w:rFonts w:ascii="Open Sans" w:hAnsi="Open Sans" w:cs="Open Sans"/>
          <w:color w:val="333333"/>
          <w:sz w:val="21"/>
          <w:szCs w:val="21"/>
        </w:rPr>
        <w:br/>
      </w:r>
      <w:r w:rsidR="00DD7FA0">
        <w:rPr>
          <w:rFonts w:ascii="Open Sans" w:hAnsi="Open Sans" w:cs="Open Sans"/>
          <w:color w:val="333333"/>
          <w:sz w:val="20"/>
          <w:szCs w:val="20"/>
          <w:shd w:val="clear" w:color="auto" w:fill="FFFFFF"/>
        </w:rPr>
        <w:t xml:space="preserve">Por ello, en cumplimiento de sus funciones, el Consejo Directivo del </w:t>
      </w:r>
      <w:proofErr w:type="spellStart"/>
      <w:r w:rsidR="00DD7FA0">
        <w:rPr>
          <w:rFonts w:ascii="Open Sans" w:hAnsi="Open Sans" w:cs="Open Sans"/>
          <w:color w:val="333333"/>
          <w:sz w:val="20"/>
          <w:szCs w:val="20"/>
          <w:shd w:val="clear" w:color="auto" w:fill="FFFFFF"/>
        </w:rPr>
        <w:t>Ceplan</w:t>
      </w:r>
      <w:proofErr w:type="spellEnd"/>
      <w:r w:rsidR="00DD7FA0">
        <w:rPr>
          <w:rFonts w:ascii="Open Sans" w:hAnsi="Open Sans" w:cs="Open Sans"/>
          <w:color w:val="333333"/>
          <w:sz w:val="20"/>
          <w:szCs w:val="20"/>
          <w:shd w:val="clear" w:color="auto" w:fill="FFFFFF"/>
        </w:rPr>
        <w:t xml:space="preserve"> aprobó la Directiva N° 001-2017-CEPLAN/PDC “Directiva para la actualización del Plan Estratégico de Desarrollo Nacional”, en el marco del ciclo de planeamiento estratégico para la mejora continua.</w:t>
      </w:r>
      <w:r w:rsidR="00DD7FA0">
        <w:rPr>
          <w:rFonts w:ascii="Open Sans" w:hAnsi="Open Sans" w:cs="Open Sans"/>
          <w:color w:val="333333"/>
          <w:sz w:val="21"/>
          <w:szCs w:val="21"/>
        </w:rPr>
        <w:br/>
      </w:r>
      <w:r w:rsidR="00DD7FA0">
        <w:rPr>
          <w:rFonts w:ascii="Open Sans" w:hAnsi="Open Sans" w:cs="Open Sans"/>
          <w:color w:val="333333"/>
          <w:sz w:val="20"/>
          <w:szCs w:val="20"/>
          <w:shd w:val="clear" w:color="auto" w:fill="FFFFFF"/>
        </w:rPr>
        <w:t>Este ciclo enfatiza el lugar central que tienen las personas en las políticas públicas. Está compuesto por cuatro fases:</w:t>
      </w:r>
    </w:p>
    <w:p w14:paraId="75D499DF" w14:textId="781FF86B" w:rsidR="00DD7FA0" w:rsidRPr="00DD7FA0" w:rsidRDefault="00DD7FA0" w:rsidP="00DD7FA0">
      <w:pPr>
        <w:pStyle w:val="Prrafodelista"/>
        <w:numPr>
          <w:ilvl w:val="0"/>
          <w:numId w:val="14"/>
        </w:numPr>
        <w:jc w:val="both"/>
        <w:rPr>
          <w:rFonts w:ascii="Open Sans" w:hAnsi="Open Sans" w:cs="Open Sans"/>
          <w:color w:val="333333"/>
          <w:sz w:val="20"/>
          <w:szCs w:val="20"/>
          <w:shd w:val="clear" w:color="auto" w:fill="FFFFFF"/>
        </w:rPr>
      </w:pPr>
      <w:r w:rsidRPr="00DD7FA0">
        <w:rPr>
          <w:rFonts w:ascii="Open Sans" w:hAnsi="Open Sans" w:cs="Open Sans"/>
          <w:color w:val="333333"/>
          <w:sz w:val="20"/>
          <w:szCs w:val="20"/>
          <w:shd w:val="clear" w:color="auto" w:fill="FFFFFF"/>
        </w:rPr>
        <w:t>conocimiento integral de la realidad, (</w:t>
      </w:r>
      <w:proofErr w:type="spellStart"/>
      <w:r w:rsidRPr="00DD7FA0">
        <w:rPr>
          <w:rFonts w:ascii="Open Sans" w:hAnsi="Open Sans" w:cs="Open Sans"/>
          <w:color w:val="333333"/>
          <w:sz w:val="20"/>
          <w:szCs w:val="20"/>
          <w:shd w:val="clear" w:color="auto" w:fill="FFFFFF"/>
        </w:rPr>
        <w:t>ii</w:t>
      </w:r>
      <w:proofErr w:type="spellEnd"/>
      <w:r w:rsidRPr="00DD7FA0">
        <w:rPr>
          <w:rFonts w:ascii="Open Sans" w:hAnsi="Open Sans" w:cs="Open Sans"/>
          <w:color w:val="333333"/>
          <w:sz w:val="20"/>
          <w:szCs w:val="20"/>
          <w:shd w:val="clear" w:color="auto" w:fill="FFFFFF"/>
        </w:rPr>
        <w:t xml:space="preserve">) </w:t>
      </w:r>
    </w:p>
    <w:p w14:paraId="7ADAB851" w14:textId="77777777" w:rsidR="00DD7FA0" w:rsidRPr="00DD7FA0" w:rsidRDefault="00DD7FA0" w:rsidP="00DD7FA0">
      <w:pPr>
        <w:pStyle w:val="Prrafodelista"/>
        <w:numPr>
          <w:ilvl w:val="0"/>
          <w:numId w:val="14"/>
        </w:numPr>
        <w:jc w:val="both"/>
      </w:pPr>
      <w:r w:rsidRPr="00DD7FA0">
        <w:rPr>
          <w:rFonts w:ascii="Open Sans" w:hAnsi="Open Sans" w:cs="Open Sans"/>
          <w:color w:val="333333"/>
          <w:sz w:val="20"/>
          <w:szCs w:val="20"/>
          <w:shd w:val="clear" w:color="auto" w:fill="FFFFFF"/>
        </w:rPr>
        <w:t xml:space="preserve">futuro deseado, </w:t>
      </w:r>
    </w:p>
    <w:p w14:paraId="624DEC60" w14:textId="77777777" w:rsidR="00DD7FA0" w:rsidRPr="00DD7FA0" w:rsidRDefault="00DD7FA0" w:rsidP="00DD7FA0">
      <w:pPr>
        <w:pStyle w:val="Prrafodelista"/>
        <w:numPr>
          <w:ilvl w:val="0"/>
          <w:numId w:val="14"/>
        </w:numPr>
        <w:jc w:val="both"/>
      </w:pPr>
      <w:r w:rsidRPr="00DD7FA0">
        <w:rPr>
          <w:rFonts w:ascii="Open Sans" w:hAnsi="Open Sans" w:cs="Open Sans"/>
          <w:color w:val="333333"/>
          <w:sz w:val="20"/>
          <w:szCs w:val="20"/>
          <w:shd w:val="clear" w:color="auto" w:fill="FFFFFF"/>
        </w:rPr>
        <w:t>(</w:t>
      </w:r>
      <w:proofErr w:type="spellStart"/>
      <w:r w:rsidRPr="00DD7FA0">
        <w:rPr>
          <w:rFonts w:ascii="Open Sans" w:hAnsi="Open Sans" w:cs="Open Sans"/>
          <w:color w:val="333333"/>
          <w:sz w:val="20"/>
          <w:szCs w:val="20"/>
          <w:shd w:val="clear" w:color="auto" w:fill="FFFFFF"/>
        </w:rPr>
        <w:t>iii</w:t>
      </w:r>
      <w:proofErr w:type="spellEnd"/>
      <w:r w:rsidRPr="00DD7FA0">
        <w:rPr>
          <w:rFonts w:ascii="Open Sans" w:hAnsi="Open Sans" w:cs="Open Sans"/>
          <w:color w:val="333333"/>
          <w:sz w:val="20"/>
          <w:szCs w:val="20"/>
          <w:shd w:val="clear" w:color="auto" w:fill="FFFFFF"/>
        </w:rPr>
        <w:t>) políticas y planes coordinados y</w:t>
      </w:r>
    </w:p>
    <w:p w14:paraId="08121188" w14:textId="5F7D7E36" w:rsidR="00DD7FA0" w:rsidRPr="00DD7FA0" w:rsidRDefault="00DD7FA0" w:rsidP="00DD7FA0">
      <w:pPr>
        <w:pStyle w:val="Prrafodelista"/>
        <w:numPr>
          <w:ilvl w:val="0"/>
          <w:numId w:val="14"/>
        </w:numPr>
        <w:jc w:val="both"/>
      </w:pPr>
      <w:r w:rsidRPr="00DD7FA0">
        <w:rPr>
          <w:rFonts w:ascii="Open Sans" w:hAnsi="Open Sans" w:cs="Open Sans"/>
          <w:color w:val="333333"/>
          <w:sz w:val="20"/>
          <w:szCs w:val="20"/>
          <w:shd w:val="clear" w:color="auto" w:fill="FFFFFF"/>
        </w:rPr>
        <w:t xml:space="preserve"> (</w:t>
      </w:r>
      <w:proofErr w:type="spellStart"/>
      <w:r w:rsidRPr="00DD7FA0">
        <w:rPr>
          <w:rFonts w:ascii="Open Sans" w:hAnsi="Open Sans" w:cs="Open Sans"/>
          <w:color w:val="333333"/>
          <w:sz w:val="20"/>
          <w:szCs w:val="20"/>
          <w:shd w:val="clear" w:color="auto" w:fill="FFFFFF"/>
        </w:rPr>
        <w:t>iv</w:t>
      </w:r>
      <w:proofErr w:type="spellEnd"/>
      <w:r w:rsidRPr="00DD7FA0">
        <w:rPr>
          <w:rFonts w:ascii="Open Sans" w:hAnsi="Open Sans" w:cs="Open Sans"/>
          <w:color w:val="333333"/>
          <w:sz w:val="20"/>
          <w:szCs w:val="20"/>
          <w:shd w:val="clear" w:color="auto" w:fill="FFFFFF"/>
        </w:rPr>
        <w:t>) seguimiento y evaluación, con respecto de la ejecución y resultados de los planes estratégicos y operativos que permiten retroalimentar el ciclo para la actualización de políticas y planes.</w:t>
      </w:r>
    </w:p>
    <w:p w14:paraId="389114AF" w14:textId="757BB83F" w:rsidR="00403DCE" w:rsidRPr="00192D39" w:rsidRDefault="00403DCE" w:rsidP="00403DCE">
      <w:pPr>
        <w:jc w:val="both"/>
        <w:rPr>
          <w:rFonts w:ascii="Arial Rounded MT Bold" w:eastAsia="Calibri" w:hAnsi="Arial Rounded MT Bold" w:cs="Calibri"/>
          <w:u w:val="single"/>
          <w:lang w:eastAsia="es-PE" w:bidi="es-PE"/>
        </w:rPr>
      </w:pPr>
      <w:r w:rsidRPr="00192D39">
        <w:t xml:space="preserve"> </w:t>
      </w:r>
      <w:hyperlink r:id="rId8" w:history="1">
        <w:r w:rsidRPr="00192D39">
          <w:rPr>
            <w:rFonts w:ascii="Arial Rounded MT Bold" w:eastAsia="Calibri" w:hAnsi="Arial Rounded MT Bold" w:cs="Calibri"/>
            <w:color w:val="0563C1" w:themeColor="hyperlink"/>
            <w:u w:val="single"/>
            <w:lang w:eastAsia="es-PE" w:bidi="es-PE"/>
          </w:rPr>
          <w:t xml:space="preserve">https://www.ceplan.gob.pe/politicas-y-planes/ </w:t>
        </w:r>
      </w:hyperlink>
      <w:r w:rsidR="00AF78A6" w:rsidRPr="00192D39">
        <w:rPr>
          <w:rFonts w:ascii="Arial Rounded MT Bold" w:eastAsia="Calibri" w:hAnsi="Arial Rounded MT Bold" w:cs="Calibri"/>
          <w:color w:val="0563C1" w:themeColor="hyperlink"/>
          <w:u w:val="single"/>
          <w:lang w:eastAsia="es-PE" w:bidi="es-PE"/>
        </w:rPr>
        <w:t xml:space="preserve">  </w:t>
      </w:r>
    </w:p>
    <w:p w14:paraId="536611C8" w14:textId="77777777" w:rsidR="009920D4" w:rsidRPr="00192D39" w:rsidRDefault="00B67669" w:rsidP="009920D4">
      <w:pPr>
        <w:pStyle w:val="NormalWeb"/>
        <w:shd w:val="clear" w:color="auto" w:fill="FFFFFF"/>
        <w:spacing w:before="0" w:beforeAutospacing="0" w:after="150" w:afterAutospacing="0"/>
        <w:jc w:val="both"/>
        <w:rPr>
          <w:rFonts w:asciiTheme="minorHAnsi" w:hAnsiTheme="minorHAnsi" w:cstheme="minorHAnsi"/>
          <w:b/>
          <w:bCs/>
          <w:color w:val="333333"/>
          <w:spacing w:val="3"/>
          <w:sz w:val="22"/>
          <w:szCs w:val="22"/>
        </w:rPr>
      </w:pPr>
      <w:r w:rsidRPr="00192D39">
        <w:rPr>
          <w:rFonts w:asciiTheme="minorHAnsi" w:eastAsia="Calibri" w:hAnsiTheme="minorHAnsi" w:cstheme="minorHAnsi"/>
          <w:sz w:val="22"/>
          <w:szCs w:val="22"/>
          <w:lang w:bidi="es-PE"/>
        </w:rPr>
        <w:t xml:space="preserve">Las políticas de Estado se alinean al Plan Estratégico Nacional vigente. Este ha sido elaborado por CEPLAN y ha sido pasado a consulta nacional desde fines del 2021, </w:t>
      </w:r>
      <w:r w:rsidR="009920D4" w:rsidRPr="00192D39">
        <w:rPr>
          <w:rFonts w:asciiTheme="minorHAnsi" w:eastAsia="Calibri" w:hAnsiTheme="minorHAnsi" w:cstheme="minorHAnsi"/>
          <w:sz w:val="22"/>
          <w:szCs w:val="22"/>
          <w:lang w:bidi="es-PE"/>
        </w:rPr>
        <w:t xml:space="preserve">sobre la base de una Visión del Perú al 2050. </w:t>
      </w:r>
      <w:r w:rsidR="009920D4" w:rsidRPr="00192D39">
        <w:rPr>
          <w:rFonts w:asciiTheme="minorHAnsi" w:hAnsiTheme="minorHAnsi" w:cstheme="minorHAnsi"/>
          <w:b/>
          <w:bCs/>
          <w:color w:val="333333"/>
          <w:sz w:val="22"/>
          <w:szCs w:val="22"/>
        </w:rPr>
        <w:t>(</w:t>
      </w:r>
      <w:hyperlink r:id="rId9" w:history="1">
        <w:r w:rsidR="009920D4" w:rsidRPr="00192D39">
          <w:rPr>
            <w:rStyle w:val="Hipervnculo"/>
            <w:rFonts w:asciiTheme="minorHAnsi" w:hAnsiTheme="minorHAnsi" w:cstheme="minorHAnsi"/>
            <w:b/>
            <w:bCs/>
            <w:sz w:val="22"/>
            <w:szCs w:val="22"/>
          </w:rPr>
          <w:t>https://www.ceplan.gob.pe/visionperu2050/</w:t>
        </w:r>
      </w:hyperlink>
      <w:r w:rsidR="009920D4" w:rsidRPr="00192D39">
        <w:rPr>
          <w:rFonts w:asciiTheme="minorHAnsi" w:hAnsiTheme="minorHAnsi" w:cstheme="minorHAnsi"/>
          <w:b/>
          <w:bCs/>
          <w:color w:val="333333"/>
          <w:sz w:val="22"/>
          <w:szCs w:val="22"/>
        </w:rPr>
        <w:t xml:space="preserve"> ) </w:t>
      </w:r>
    </w:p>
    <w:p w14:paraId="16F86F88" w14:textId="59666026" w:rsidR="00B67669" w:rsidRPr="00192D39" w:rsidRDefault="009920D4" w:rsidP="00403DCE">
      <w:pPr>
        <w:jc w:val="both"/>
        <w:rPr>
          <w:rFonts w:eastAsia="Calibri" w:cstheme="minorHAnsi"/>
          <w:lang w:eastAsia="es-PE" w:bidi="es-PE"/>
        </w:rPr>
      </w:pPr>
      <w:r w:rsidRPr="00192D39">
        <w:rPr>
          <w:rFonts w:eastAsia="Calibri" w:cstheme="minorHAnsi"/>
          <w:lang w:eastAsia="es-PE" w:bidi="es-PE"/>
        </w:rPr>
        <w:t>P</w:t>
      </w:r>
      <w:r w:rsidR="00B67669" w:rsidRPr="00192D39">
        <w:rPr>
          <w:rFonts w:eastAsia="Calibri" w:cstheme="minorHAnsi"/>
          <w:lang w:eastAsia="es-PE" w:bidi="es-PE"/>
        </w:rPr>
        <w:t>ropone cuatro Objetivos Nacionales, y es el marco global al que deben alinearse todas las políticas</w:t>
      </w:r>
      <w:r w:rsidRPr="00192D39">
        <w:rPr>
          <w:rFonts w:eastAsia="Calibri" w:cstheme="minorHAnsi"/>
          <w:lang w:eastAsia="es-PE" w:bidi="es-PE"/>
        </w:rPr>
        <w:t>.</w:t>
      </w:r>
    </w:p>
    <w:p w14:paraId="73276770" w14:textId="58C9AF27" w:rsidR="00AF78A6" w:rsidRPr="00192D39" w:rsidRDefault="00AF78A6" w:rsidP="00AF78A6">
      <w:pPr>
        <w:pStyle w:val="NormalWeb"/>
        <w:shd w:val="clear" w:color="auto" w:fill="FFFFFF"/>
        <w:spacing w:before="0" w:beforeAutospacing="0" w:after="150" w:afterAutospacing="0"/>
        <w:jc w:val="both"/>
        <w:rPr>
          <w:rFonts w:cstheme="minorHAnsi"/>
          <w:b/>
          <w:bCs/>
          <w:color w:val="333333"/>
          <w:sz w:val="22"/>
          <w:szCs w:val="22"/>
        </w:rPr>
      </w:pPr>
      <w:r w:rsidRPr="00192D39">
        <w:rPr>
          <w:rFonts w:asciiTheme="minorHAnsi" w:hAnsiTheme="minorHAnsi" w:cstheme="minorHAnsi"/>
          <w:b/>
          <w:bCs/>
          <w:color w:val="333333"/>
          <w:spacing w:val="3"/>
          <w:sz w:val="22"/>
          <w:szCs w:val="22"/>
        </w:rPr>
        <w:t xml:space="preserve">Objetivos Nacionales </w:t>
      </w:r>
      <w:r w:rsidRPr="00192D39">
        <w:rPr>
          <w:rFonts w:cstheme="minorHAnsi"/>
          <w:b/>
          <w:bCs/>
          <w:color w:val="333333"/>
          <w:sz w:val="22"/>
          <w:szCs w:val="22"/>
        </w:rPr>
        <w:t xml:space="preserve"> </w:t>
      </w:r>
    </w:p>
    <w:p w14:paraId="06D9A9C1" w14:textId="77777777" w:rsidR="00AF78A6" w:rsidRPr="00192D39" w:rsidRDefault="00AF78A6" w:rsidP="00AF78A6">
      <w:pPr>
        <w:shd w:val="clear" w:color="auto" w:fill="FFFFFF"/>
        <w:spacing w:after="0" w:line="240" w:lineRule="auto"/>
        <w:rPr>
          <w:rFonts w:eastAsia="Times New Roman" w:cstheme="minorHAnsi"/>
          <w:color w:val="333333"/>
          <w:spacing w:val="3"/>
          <w:lang w:eastAsia="es-PE"/>
        </w:rPr>
      </w:pPr>
      <w:r w:rsidRPr="00192D39">
        <w:rPr>
          <w:rFonts w:eastAsia="Times New Roman" w:cstheme="minorHAnsi"/>
          <w:color w:val="333333"/>
          <w:spacing w:val="3"/>
          <w:lang w:eastAsia="es-PE"/>
        </w:rPr>
        <w:lastRenderedPageBreak/>
        <w:br/>
      </w:r>
      <w:r w:rsidRPr="00192D39">
        <w:rPr>
          <w:rFonts w:eastAsia="Times New Roman" w:cstheme="minorHAnsi"/>
          <w:b/>
          <w:bCs/>
          <w:color w:val="333333"/>
          <w:spacing w:val="3"/>
          <w:bdr w:val="single" w:sz="2" w:space="0" w:color="E5E5E5" w:frame="1"/>
          <w:lang w:eastAsia="es-PE"/>
        </w:rPr>
        <w:t>1) </w:t>
      </w:r>
      <w:r w:rsidRPr="00192D39">
        <w:rPr>
          <w:rFonts w:eastAsia="Times New Roman" w:cstheme="minorHAnsi"/>
          <w:color w:val="333333"/>
          <w:spacing w:val="3"/>
          <w:lang w:eastAsia="es-PE"/>
        </w:rPr>
        <w:t>Alcanzar el pleno desarrollo de las capacidades de las personas sin dejar a nadie atrás.</w:t>
      </w:r>
    </w:p>
    <w:p w14:paraId="67520CC1" w14:textId="77777777" w:rsidR="00AF78A6" w:rsidRPr="00192D39" w:rsidRDefault="00AF78A6" w:rsidP="00AF78A6">
      <w:pPr>
        <w:shd w:val="clear" w:color="auto" w:fill="FFFFFF"/>
        <w:spacing w:after="0" w:line="240" w:lineRule="auto"/>
        <w:rPr>
          <w:rFonts w:eastAsia="Times New Roman" w:cstheme="minorHAnsi"/>
          <w:color w:val="333333"/>
          <w:spacing w:val="3"/>
          <w:lang w:eastAsia="es-PE"/>
        </w:rPr>
      </w:pPr>
      <w:r w:rsidRPr="00192D39">
        <w:rPr>
          <w:rFonts w:eastAsia="Times New Roman" w:cstheme="minorHAnsi"/>
          <w:b/>
          <w:bCs/>
          <w:color w:val="333333"/>
          <w:spacing w:val="3"/>
          <w:bdr w:val="single" w:sz="2" w:space="0" w:color="E5E5E5" w:frame="1"/>
          <w:lang w:eastAsia="es-PE"/>
        </w:rPr>
        <w:t>2)</w:t>
      </w:r>
      <w:r w:rsidRPr="00192D39">
        <w:rPr>
          <w:rFonts w:eastAsia="Times New Roman" w:cstheme="minorHAnsi"/>
          <w:color w:val="333333"/>
          <w:spacing w:val="3"/>
          <w:lang w:eastAsia="es-PE"/>
        </w:rPr>
        <w:t> Gestionar el territorio de manera sostenible a fin de prevenir y reducir los riesgos y amenazas que afectan a las personas y sus medios de vida, con el uso intensivo del conocimiento y las comunicaciones, reconociendo la diversidad geográfica y cultural, en un contexto de cambio climático. </w:t>
      </w:r>
    </w:p>
    <w:p w14:paraId="51C0386E" w14:textId="77777777" w:rsidR="00AF78A6" w:rsidRPr="00192D39" w:rsidRDefault="00AF78A6" w:rsidP="00AF78A6">
      <w:pPr>
        <w:shd w:val="clear" w:color="auto" w:fill="FFFFFF"/>
        <w:spacing w:after="0" w:line="240" w:lineRule="auto"/>
        <w:rPr>
          <w:rFonts w:eastAsia="Times New Roman" w:cstheme="minorHAnsi"/>
          <w:color w:val="333333"/>
          <w:spacing w:val="3"/>
          <w:lang w:eastAsia="es-PE"/>
        </w:rPr>
      </w:pPr>
      <w:r w:rsidRPr="00192D39">
        <w:rPr>
          <w:rFonts w:eastAsia="Times New Roman" w:cstheme="minorHAnsi"/>
          <w:b/>
          <w:bCs/>
          <w:color w:val="333333"/>
          <w:spacing w:val="3"/>
          <w:bdr w:val="single" w:sz="2" w:space="0" w:color="E5E5E5" w:frame="1"/>
          <w:lang w:eastAsia="es-PE"/>
        </w:rPr>
        <w:t>3)</w:t>
      </w:r>
      <w:r w:rsidRPr="00192D39">
        <w:rPr>
          <w:rFonts w:eastAsia="Times New Roman" w:cstheme="minorHAnsi"/>
          <w:color w:val="333333"/>
          <w:spacing w:val="3"/>
          <w:lang w:eastAsia="es-PE"/>
        </w:rPr>
        <w:t> Elevar los niveles de competitividad y productividad con empleo decente y en base al aprovechamiento sostenible de los recursos, el capital humano, el uso intensivo de la ciencia y tecnología, y la transformación digital del país</w:t>
      </w:r>
    </w:p>
    <w:p w14:paraId="5641B883" w14:textId="77777777" w:rsidR="00AF78A6" w:rsidRPr="00192D39" w:rsidRDefault="00AF78A6" w:rsidP="00AF78A6">
      <w:pPr>
        <w:shd w:val="clear" w:color="auto" w:fill="FFFFFF"/>
        <w:spacing w:after="0" w:line="240" w:lineRule="auto"/>
        <w:rPr>
          <w:rFonts w:eastAsia="Times New Roman" w:cstheme="minorHAnsi"/>
          <w:color w:val="333333"/>
          <w:spacing w:val="3"/>
          <w:lang w:eastAsia="es-PE"/>
        </w:rPr>
      </w:pPr>
      <w:r w:rsidRPr="00192D39">
        <w:rPr>
          <w:rFonts w:eastAsia="Times New Roman" w:cstheme="minorHAnsi"/>
          <w:b/>
          <w:bCs/>
          <w:color w:val="333333"/>
          <w:spacing w:val="3"/>
          <w:bdr w:val="single" w:sz="2" w:space="0" w:color="E5E5E5" w:frame="1"/>
          <w:lang w:eastAsia="es-PE"/>
        </w:rPr>
        <w:t>4) </w:t>
      </w:r>
      <w:r w:rsidRPr="00192D39">
        <w:rPr>
          <w:rFonts w:eastAsia="Times New Roman" w:cstheme="minorHAnsi"/>
          <w:color w:val="333333"/>
          <w:spacing w:val="3"/>
          <w:lang w:eastAsia="es-PE"/>
        </w:rPr>
        <w:t>Garantizar una sociedad justa, democrática, pacífica y un Estado efectivo al servicio de las personas, en base al diálogo, la concertación nacional y el fortalecimiento de las instituciones.</w:t>
      </w:r>
    </w:p>
    <w:p w14:paraId="5C8C20E3" w14:textId="6DB28844" w:rsidR="009920D4" w:rsidRPr="00192D39" w:rsidRDefault="000F327C" w:rsidP="00403DCE">
      <w:pPr>
        <w:widowControl w:val="0"/>
        <w:autoSpaceDE w:val="0"/>
        <w:autoSpaceDN w:val="0"/>
        <w:spacing w:before="184" w:after="0"/>
        <w:ind w:right="1536"/>
        <w:jc w:val="both"/>
        <w:rPr>
          <w:rFonts w:cstheme="minorHAnsi"/>
        </w:rPr>
      </w:pPr>
      <w:r w:rsidRPr="00192D39">
        <w:rPr>
          <w:rFonts w:cstheme="minorHAnsi"/>
        </w:rPr>
        <w:t>L</w:t>
      </w:r>
      <w:r w:rsidR="00403DCE" w:rsidRPr="00192D39">
        <w:rPr>
          <w:rFonts w:cstheme="minorHAnsi"/>
        </w:rPr>
        <w:t xml:space="preserve">a Política General de Gobierno para el período 2021-2026 </w:t>
      </w:r>
      <w:r w:rsidRPr="00192D39">
        <w:rPr>
          <w:rFonts w:cstheme="minorHAnsi"/>
        </w:rPr>
        <w:t xml:space="preserve">está aprobada por el </w:t>
      </w:r>
      <w:r w:rsidR="00403DCE" w:rsidRPr="00192D39">
        <w:rPr>
          <w:rFonts w:cstheme="minorHAnsi"/>
        </w:rPr>
        <w:t>Decreto Supremo N°164-2021-PCM</w:t>
      </w:r>
      <w:r w:rsidRPr="00192D39">
        <w:rPr>
          <w:rFonts w:cstheme="minorHAnsi"/>
        </w:rPr>
        <w:t xml:space="preserve">, </w:t>
      </w:r>
      <w:r w:rsidR="00B67669" w:rsidRPr="00192D39">
        <w:rPr>
          <w:rFonts w:cstheme="minorHAnsi"/>
        </w:rPr>
        <w:t xml:space="preserve">y es de cumplimiento obligatorio de todas las dependencias del Poder Ejecutivo, los gobiernos regionales y locales y sus entidades adscritas. Se desarrolla a través de 10 ejes: </w:t>
      </w:r>
    </w:p>
    <w:p w14:paraId="7C8EDDE4" w14:textId="77777777" w:rsidR="009920D4" w:rsidRPr="00192D39" w:rsidRDefault="009920D4" w:rsidP="009920D4">
      <w:pPr>
        <w:widowControl w:val="0"/>
        <w:autoSpaceDE w:val="0"/>
        <w:autoSpaceDN w:val="0"/>
        <w:spacing w:after="0"/>
        <w:ind w:right="1536"/>
        <w:jc w:val="both"/>
      </w:pPr>
    </w:p>
    <w:p w14:paraId="1BF7B8FB" w14:textId="6175BADF" w:rsidR="00B67669" w:rsidRPr="00192D39" w:rsidRDefault="00B67669" w:rsidP="009920D4">
      <w:pPr>
        <w:widowControl w:val="0"/>
        <w:autoSpaceDE w:val="0"/>
        <w:autoSpaceDN w:val="0"/>
        <w:spacing w:after="0"/>
        <w:ind w:right="1536"/>
        <w:jc w:val="both"/>
      </w:pPr>
      <w:r w:rsidRPr="00192D39">
        <w:t xml:space="preserve">1: Generación de bienestar y protección social con seguridad alimentaria. </w:t>
      </w:r>
    </w:p>
    <w:p w14:paraId="17482EAD" w14:textId="77777777" w:rsidR="00B67669" w:rsidRPr="00192D39" w:rsidRDefault="00B67669" w:rsidP="009920D4">
      <w:pPr>
        <w:widowControl w:val="0"/>
        <w:autoSpaceDE w:val="0"/>
        <w:autoSpaceDN w:val="0"/>
        <w:spacing w:after="0"/>
        <w:ind w:right="1536"/>
        <w:jc w:val="both"/>
      </w:pPr>
      <w:r w:rsidRPr="00192D39">
        <w:t xml:space="preserve">2: Reactivación económica y de actividades productivas con desarrollo agrario y rural. </w:t>
      </w:r>
    </w:p>
    <w:p w14:paraId="1BCAAE8E" w14:textId="77777777" w:rsidR="00B67669" w:rsidRPr="00192D39" w:rsidRDefault="00B67669" w:rsidP="009920D4">
      <w:pPr>
        <w:widowControl w:val="0"/>
        <w:autoSpaceDE w:val="0"/>
        <w:autoSpaceDN w:val="0"/>
        <w:spacing w:after="0"/>
        <w:ind w:right="1536"/>
        <w:jc w:val="both"/>
      </w:pPr>
      <w:r w:rsidRPr="00192D39">
        <w:t xml:space="preserve">3: Impulso de la ciencia, tecnología e innovación. </w:t>
      </w:r>
    </w:p>
    <w:p w14:paraId="489B207A" w14:textId="77777777" w:rsidR="00B67669" w:rsidRPr="00192D39" w:rsidRDefault="00B67669" w:rsidP="009920D4">
      <w:pPr>
        <w:widowControl w:val="0"/>
        <w:autoSpaceDE w:val="0"/>
        <w:autoSpaceDN w:val="0"/>
        <w:spacing w:after="0"/>
        <w:ind w:right="1536"/>
        <w:jc w:val="both"/>
      </w:pPr>
      <w:r w:rsidRPr="00192D39">
        <w:t>4: Fortalecimiento del sistema educativo y recuperación de los aprendizajes.</w:t>
      </w:r>
    </w:p>
    <w:p w14:paraId="7AE36732" w14:textId="77777777" w:rsidR="00B67669" w:rsidRPr="00192D39" w:rsidRDefault="00B67669" w:rsidP="009920D4">
      <w:pPr>
        <w:widowControl w:val="0"/>
        <w:autoSpaceDE w:val="0"/>
        <w:autoSpaceDN w:val="0"/>
        <w:spacing w:after="0"/>
        <w:ind w:right="1536"/>
        <w:jc w:val="both"/>
      </w:pPr>
      <w:r w:rsidRPr="00192D39">
        <w:t xml:space="preserve"> 5: Descentralización, fortalecimiento institucional y del servicio civil.</w:t>
      </w:r>
    </w:p>
    <w:p w14:paraId="339E51FF" w14:textId="77777777" w:rsidR="00B67669" w:rsidRPr="00192D39" w:rsidRDefault="00B67669" w:rsidP="009920D4">
      <w:pPr>
        <w:widowControl w:val="0"/>
        <w:autoSpaceDE w:val="0"/>
        <w:autoSpaceDN w:val="0"/>
        <w:spacing w:after="0"/>
        <w:ind w:right="1536"/>
        <w:jc w:val="both"/>
      </w:pPr>
      <w:r w:rsidRPr="00192D39">
        <w:t xml:space="preserve"> 6: Fortalecimiento del sistema democrático, seguridad ciudadana y lucha contra la corrupción, narcotráfico y terrorismo.</w:t>
      </w:r>
    </w:p>
    <w:p w14:paraId="67188629" w14:textId="77777777" w:rsidR="00B67669" w:rsidRPr="00192D39" w:rsidRDefault="00B67669" w:rsidP="009920D4">
      <w:pPr>
        <w:widowControl w:val="0"/>
        <w:autoSpaceDE w:val="0"/>
        <w:autoSpaceDN w:val="0"/>
        <w:spacing w:after="0"/>
        <w:ind w:right="1536"/>
        <w:jc w:val="both"/>
      </w:pPr>
      <w:r w:rsidRPr="00192D39">
        <w:t xml:space="preserve"> 7: Gestión eficiente de riesgos y amenazas a los derechos de las personas y su entorno. </w:t>
      </w:r>
    </w:p>
    <w:p w14:paraId="4A1D9807" w14:textId="77777777" w:rsidR="00B67669" w:rsidRPr="00192D39" w:rsidRDefault="00B67669" w:rsidP="009920D4">
      <w:pPr>
        <w:widowControl w:val="0"/>
        <w:autoSpaceDE w:val="0"/>
        <w:autoSpaceDN w:val="0"/>
        <w:spacing w:after="0"/>
        <w:ind w:right="1536"/>
        <w:jc w:val="both"/>
      </w:pPr>
      <w:r w:rsidRPr="00192D39">
        <w:t>8: Gobierno y transformación digital con equidad.</w:t>
      </w:r>
    </w:p>
    <w:p w14:paraId="73EB2E50" w14:textId="77777777" w:rsidR="00B67669" w:rsidRPr="00192D39" w:rsidRDefault="00B67669" w:rsidP="009920D4">
      <w:pPr>
        <w:widowControl w:val="0"/>
        <w:autoSpaceDE w:val="0"/>
        <w:autoSpaceDN w:val="0"/>
        <w:spacing w:after="0"/>
        <w:ind w:right="1536"/>
        <w:jc w:val="both"/>
      </w:pPr>
      <w:r w:rsidRPr="00192D39">
        <w:t xml:space="preserve"> 9: Conducción de una diplomacia nacional, autónoma, democrática, social y descentralizada. </w:t>
      </w:r>
    </w:p>
    <w:p w14:paraId="46031F4E" w14:textId="2F4F47A1" w:rsidR="00B67669" w:rsidRPr="00192D39" w:rsidRDefault="00B67669" w:rsidP="009920D4">
      <w:pPr>
        <w:widowControl w:val="0"/>
        <w:autoSpaceDE w:val="0"/>
        <w:autoSpaceDN w:val="0"/>
        <w:spacing w:after="0"/>
        <w:ind w:right="1536"/>
        <w:jc w:val="both"/>
      </w:pPr>
      <w:r w:rsidRPr="00192D39">
        <w:t>10: Estado Intercultural para la promoción de la diversidad cultura</w:t>
      </w:r>
    </w:p>
    <w:p w14:paraId="0F7BB093" w14:textId="1731BD03" w:rsidR="00441647" w:rsidRPr="00192D39" w:rsidRDefault="00441647" w:rsidP="009920D4">
      <w:pPr>
        <w:widowControl w:val="0"/>
        <w:autoSpaceDE w:val="0"/>
        <w:autoSpaceDN w:val="0"/>
        <w:spacing w:after="0"/>
        <w:ind w:right="1536"/>
        <w:jc w:val="both"/>
      </w:pPr>
    </w:p>
    <w:p w14:paraId="4187CF6F" w14:textId="77777777" w:rsidR="003210F0" w:rsidRPr="00192D39" w:rsidRDefault="00441647" w:rsidP="009920D4">
      <w:pPr>
        <w:widowControl w:val="0"/>
        <w:autoSpaceDE w:val="0"/>
        <w:autoSpaceDN w:val="0"/>
        <w:spacing w:after="0"/>
        <w:ind w:right="1536"/>
        <w:jc w:val="both"/>
      </w:pPr>
      <w:r w:rsidRPr="00192D39">
        <w:t xml:space="preserve">Estos ejes cuentan con lineamientos y líneas de intervención que orientan las acciones de las distintas entidades públicas para el alcance de estos objetivos. </w:t>
      </w:r>
    </w:p>
    <w:p w14:paraId="7CBFBA46" w14:textId="77777777" w:rsidR="003210F0" w:rsidRPr="00192D39" w:rsidRDefault="003210F0" w:rsidP="009920D4">
      <w:pPr>
        <w:widowControl w:val="0"/>
        <w:autoSpaceDE w:val="0"/>
        <w:autoSpaceDN w:val="0"/>
        <w:spacing w:after="0"/>
        <w:ind w:right="1536"/>
        <w:jc w:val="both"/>
      </w:pPr>
    </w:p>
    <w:p w14:paraId="6307818D" w14:textId="5CA274A4" w:rsidR="009920D4" w:rsidRPr="00192D39" w:rsidRDefault="00D06249" w:rsidP="009920D4">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192D39">
        <w:rPr>
          <w:rStyle w:val="Textoennegrita"/>
          <w:rFonts w:asciiTheme="minorHAnsi" w:eastAsia="Arial" w:hAnsiTheme="minorHAnsi" w:cstheme="minorHAnsi"/>
          <w:b w:val="0"/>
          <w:bCs w:val="0"/>
          <w:color w:val="333333"/>
          <w:sz w:val="22"/>
          <w:szCs w:val="22"/>
        </w:rPr>
        <w:t xml:space="preserve">CEPLAN </w:t>
      </w:r>
      <w:r w:rsidR="00441647" w:rsidRPr="00192D39">
        <w:rPr>
          <w:rStyle w:val="Textoennegrita"/>
          <w:rFonts w:asciiTheme="minorHAnsi" w:eastAsia="Arial" w:hAnsiTheme="minorHAnsi" w:cstheme="minorHAnsi"/>
          <w:b w:val="0"/>
          <w:bCs w:val="0"/>
          <w:color w:val="333333"/>
          <w:sz w:val="22"/>
          <w:szCs w:val="22"/>
        </w:rPr>
        <w:t xml:space="preserve">presenta </w:t>
      </w:r>
      <w:r w:rsidRPr="00192D39">
        <w:rPr>
          <w:rStyle w:val="Textoennegrita"/>
          <w:rFonts w:asciiTheme="minorHAnsi" w:eastAsia="Arial" w:hAnsiTheme="minorHAnsi" w:cstheme="minorHAnsi"/>
          <w:b w:val="0"/>
          <w:bCs w:val="0"/>
          <w:color w:val="333333"/>
          <w:sz w:val="22"/>
          <w:szCs w:val="22"/>
        </w:rPr>
        <w:t xml:space="preserve">la definición de lo que son las </w:t>
      </w:r>
      <w:r w:rsidR="009920D4" w:rsidRPr="00192D39">
        <w:rPr>
          <w:rStyle w:val="Textoennegrita"/>
          <w:rFonts w:asciiTheme="minorHAnsi" w:eastAsia="Arial" w:hAnsiTheme="minorHAnsi" w:cstheme="minorHAnsi"/>
          <w:color w:val="333333"/>
          <w:sz w:val="22"/>
          <w:szCs w:val="22"/>
        </w:rPr>
        <w:t>Políticas nacionales</w:t>
      </w:r>
      <w:r w:rsidRPr="00192D39">
        <w:rPr>
          <w:rStyle w:val="Textoennegrita"/>
          <w:rFonts w:asciiTheme="minorHAnsi" w:eastAsia="Arial" w:hAnsiTheme="minorHAnsi" w:cstheme="minorHAnsi"/>
          <w:color w:val="333333"/>
          <w:sz w:val="22"/>
          <w:szCs w:val="22"/>
        </w:rPr>
        <w:t xml:space="preserve"> y sectoriales: </w:t>
      </w:r>
    </w:p>
    <w:p w14:paraId="3201DA9C" w14:textId="3E5C4F07" w:rsidR="009920D4" w:rsidRPr="00192D39" w:rsidRDefault="00441647" w:rsidP="009920D4">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w:t>
      </w:r>
      <w:r w:rsidR="009920D4" w:rsidRPr="00192D39">
        <w:rPr>
          <w:rFonts w:asciiTheme="minorHAnsi" w:hAnsiTheme="minorHAnsi" w:cstheme="minorHAnsi"/>
          <w:color w:val="333333"/>
          <w:sz w:val="22"/>
          <w:szCs w:val="22"/>
        </w:rPr>
        <w:t>Las </w:t>
      </w:r>
      <w:r w:rsidR="009920D4" w:rsidRPr="00192D39">
        <w:rPr>
          <w:rStyle w:val="Textoennegrita"/>
          <w:rFonts w:asciiTheme="minorHAnsi" w:eastAsia="Arial" w:hAnsiTheme="minorHAnsi" w:cstheme="minorHAnsi"/>
          <w:color w:val="333333"/>
          <w:sz w:val="22"/>
          <w:szCs w:val="22"/>
        </w:rPr>
        <w:t>políticas nacionales</w:t>
      </w:r>
      <w:r w:rsidR="009920D4" w:rsidRPr="00192D39">
        <w:rPr>
          <w:rFonts w:asciiTheme="minorHAnsi" w:hAnsiTheme="minorHAnsi" w:cstheme="minorHAnsi"/>
          <w:color w:val="333333"/>
          <w:sz w:val="22"/>
          <w:szCs w:val="22"/>
        </w:rPr>
        <w:t> se enmarcan en las </w:t>
      </w:r>
      <w:r w:rsidR="009920D4" w:rsidRPr="00192D39">
        <w:rPr>
          <w:rStyle w:val="Textoennegrita"/>
          <w:rFonts w:asciiTheme="minorHAnsi" w:eastAsia="Arial" w:hAnsiTheme="minorHAnsi" w:cstheme="minorHAnsi"/>
          <w:color w:val="333333"/>
          <w:sz w:val="22"/>
          <w:szCs w:val="22"/>
        </w:rPr>
        <w:t>políticas de Estado</w:t>
      </w:r>
      <w:r w:rsidR="009920D4" w:rsidRPr="00192D39">
        <w:rPr>
          <w:rFonts w:asciiTheme="minorHAnsi" w:hAnsiTheme="minorHAnsi" w:cstheme="minorHAnsi"/>
          <w:color w:val="333333"/>
          <w:sz w:val="22"/>
          <w:szCs w:val="22"/>
        </w:rPr>
        <w:t> y responden a la identificación de problemas o necesidades que enfrenta la población que son priorizados en la agenda pública. Los ministerios diseñan, establecen, ejecutan y supervisan políticas nacionales y sectoriales bajo su rectoría, las cuales aplican a todos los niveles de gobierno.</w:t>
      </w:r>
    </w:p>
    <w:p w14:paraId="0C2C6B17" w14:textId="77777777" w:rsidR="009920D4" w:rsidRPr="00192D39" w:rsidRDefault="009920D4" w:rsidP="009920D4">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El </w:t>
      </w:r>
      <w:r w:rsidRPr="00192D39">
        <w:rPr>
          <w:rStyle w:val="Textoennegrita"/>
          <w:rFonts w:asciiTheme="minorHAnsi" w:eastAsia="Arial" w:hAnsiTheme="minorHAnsi" w:cstheme="minorHAnsi"/>
          <w:color w:val="333333"/>
          <w:sz w:val="22"/>
          <w:szCs w:val="22"/>
        </w:rPr>
        <w:t>Art. 4°, numeral 1, de la Ley N° 29158, Ley Orgánica del Poder Ejecutivo</w:t>
      </w:r>
      <w:r w:rsidRPr="00192D39">
        <w:rPr>
          <w:rFonts w:asciiTheme="minorHAnsi" w:hAnsiTheme="minorHAnsi" w:cstheme="minorHAnsi"/>
          <w:color w:val="333333"/>
          <w:sz w:val="22"/>
          <w:szCs w:val="22"/>
        </w:rPr>
        <w:t>, establece que el Poder Ejecutivo tiene la competencia exclusiva de “diseñar y supervisar las políticas nacionales y sectoriales, las cuales son de cumplimiento obligatorio por todas las entidades del Estado en todos los niveles de gobierno”.</w:t>
      </w:r>
    </w:p>
    <w:p w14:paraId="1F1511B9" w14:textId="5F618C52" w:rsidR="009920D4" w:rsidRPr="00192D39" w:rsidRDefault="009920D4" w:rsidP="009920D4">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Además, la Ley contiene las siguientes definiciones:</w:t>
      </w:r>
    </w:p>
    <w:p w14:paraId="06559ACF" w14:textId="77777777" w:rsidR="009920D4" w:rsidRPr="00192D39" w:rsidRDefault="009920D4" w:rsidP="009920D4">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“Las </w:t>
      </w:r>
      <w:r w:rsidRPr="00192D39">
        <w:rPr>
          <w:rStyle w:val="Textoennegrita"/>
          <w:rFonts w:asciiTheme="minorHAnsi" w:eastAsia="Arial" w:hAnsiTheme="minorHAnsi" w:cstheme="minorHAnsi"/>
          <w:color w:val="333333"/>
          <w:sz w:val="22"/>
          <w:szCs w:val="22"/>
        </w:rPr>
        <w:t>políticas nacionales</w:t>
      </w:r>
      <w:r w:rsidRPr="00192D39">
        <w:rPr>
          <w:rFonts w:asciiTheme="minorHAnsi" w:hAnsiTheme="minorHAnsi" w:cstheme="minorHAnsi"/>
          <w:color w:val="333333"/>
          <w:sz w:val="22"/>
          <w:szCs w:val="22"/>
        </w:rPr>
        <w:t xml:space="preserve"> definen los objetivos prioritarios, los lineamientos, los contenidos principales de las políticas públicas, los estándares nacionales de cumplimiento y la provisión de servicios que deben ser alcanzados y supervisados para asegurar el normal desarrollo de las </w:t>
      </w:r>
      <w:r w:rsidRPr="00192D39">
        <w:rPr>
          <w:rFonts w:asciiTheme="minorHAnsi" w:hAnsiTheme="minorHAnsi" w:cstheme="minorHAnsi"/>
          <w:color w:val="333333"/>
          <w:sz w:val="22"/>
          <w:szCs w:val="22"/>
        </w:rPr>
        <w:lastRenderedPageBreak/>
        <w:t>actividades públicas y privadas. Las políticas nacionales conforman la política general de gobierno”.</w:t>
      </w:r>
    </w:p>
    <w:p w14:paraId="32613A9E" w14:textId="77777777" w:rsidR="00441647" w:rsidRPr="00192D39" w:rsidRDefault="00441647" w:rsidP="00403DCE">
      <w:pPr>
        <w:pStyle w:val="NormalWeb"/>
        <w:shd w:val="clear" w:color="auto" w:fill="FFFFFF"/>
        <w:spacing w:before="0" w:beforeAutospacing="0" w:after="0" w:afterAutospacing="0"/>
        <w:jc w:val="both"/>
        <w:rPr>
          <w:rStyle w:val="Textoennegrita"/>
          <w:rFonts w:asciiTheme="minorHAnsi" w:eastAsia="Arial" w:hAnsiTheme="minorHAnsi" w:cstheme="minorHAnsi"/>
          <w:color w:val="333333"/>
          <w:sz w:val="22"/>
          <w:szCs w:val="22"/>
        </w:rPr>
      </w:pPr>
    </w:p>
    <w:p w14:paraId="7E5345E9" w14:textId="722572A8" w:rsidR="00403DCE" w:rsidRPr="00192D39" w:rsidRDefault="00CF1F71" w:rsidP="00403DCE">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92D39">
        <w:rPr>
          <w:rStyle w:val="Textoennegrita"/>
          <w:rFonts w:asciiTheme="minorHAnsi" w:eastAsia="Arial" w:hAnsiTheme="minorHAnsi" w:cstheme="minorHAnsi"/>
          <w:color w:val="333333"/>
          <w:sz w:val="22"/>
          <w:szCs w:val="22"/>
        </w:rPr>
        <w:t>Políticas sectoriales</w:t>
      </w:r>
    </w:p>
    <w:p w14:paraId="07DD843A" w14:textId="53CD423D" w:rsidR="00F84A02" w:rsidRPr="00192D39" w:rsidRDefault="00403DCE" w:rsidP="00403DCE">
      <w:pPr>
        <w:pStyle w:val="NormalWeb"/>
        <w:shd w:val="clear" w:color="auto" w:fill="FFFFFF"/>
        <w:spacing w:before="0" w:beforeAutospacing="0" w:after="0" w:afterAutospacing="0"/>
        <w:jc w:val="both"/>
        <w:rPr>
          <w:rFonts w:asciiTheme="minorHAnsi" w:hAnsiTheme="minorHAnsi" w:cstheme="minorHAnsi"/>
          <w:sz w:val="22"/>
          <w:szCs w:val="22"/>
        </w:rPr>
      </w:pPr>
      <w:r w:rsidRPr="00192D39">
        <w:rPr>
          <w:rStyle w:val="Textoennegrita"/>
          <w:rFonts w:asciiTheme="minorHAnsi" w:eastAsia="Arial" w:hAnsiTheme="minorHAnsi" w:cstheme="minorHAnsi"/>
          <w:b w:val="0"/>
          <w:bCs w:val="0"/>
          <w:color w:val="333333"/>
          <w:sz w:val="22"/>
          <w:szCs w:val="22"/>
        </w:rPr>
        <w:t>Política sectoria</w:t>
      </w:r>
      <w:r w:rsidR="00D06249" w:rsidRPr="00192D39">
        <w:rPr>
          <w:rStyle w:val="Textoennegrita"/>
          <w:rFonts w:asciiTheme="minorHAnsi" w:eastAsia="Arial" w:hAnsiTheme="minorHAnsi" w:cstheme="minorHAnsi"/>
          <w:b w:val="0"/>
          <w:bCs w:val="0"/>
          <w:color w:val="333333"/>
          <w:sz w:val="22"/>
          <w:szCs w:val="22"/>
        </w:rPr>
        <w:t>l es</w:t>
      </w:r>
      <w:r w:rsidRPr="00192D39">
        <w:rPr>
          <w:rFonts w:asciiTheme="minorHAnsi" w:hAnsiTheme="minorHAnsi" w:cstheme="minorHAnsi"/>
          <w:color w:val="333333"/>
          <w:sz w:val="22"/>
          <w:szCs w:val="22"/>
        </w:rPr>
        <w:t xml:space="preserve"> el subconjunto de políticas nacionales que afecta una actividad económica y social específica pública o privada</w:t>
      </w:r>
      <w:r w:rsidRPr="00192D39">
        <w:rPr>
          <w:rFonts w:asciiTheme="minorHAnsi" w:hAnsiTheme="minorHAnsi" w:cstheme="minorHAnsi"/>
          <w:color w:val="C00000"/>
          <w:sz w:val="22"/>
          <w:szCs w:val="22"/>
        </w:rPr>
        <w:t xml:space="preserve">. </w:t>
      </w:r>
      <w:r w:rsidR="00B743A8" w:rsidRPr="00192D39">
        <w:rPr>
          <w:rFonts w:asciiTheme="minorHAnsi" w:hAnsiTheme="minorHAnsi" w:cstheme="minorHAnsi"/>
          <w:sz w:val="22"/>
          <w:szCs w:val="22"/>
        </w:rPr>
        <w:t>Por e</w:t>
      </w:r>
      <w:r w:rsidR="00F84A02" w:rsidRPr="00192D39">
        <w:rPr>
          <w:rFonts w:asciiTheme="minorHAnsi" w:hAnsiTheme="minorHAnsi" w:cstheme="minorHAnsi"/>
          <w:sz w:val="22"/>
          <w:szCs w:val="22"/>
        </w:rPr>
        <w:t xml:space="preserve">jemplo: educación, salud, agricultura, etc. </w:t>
      </w:r>
    </w:p>
    <w:p w14:paraId="54FCC38D" w14:textId="77777777" w:rsidR="00F84A02" w:rsidRPr="00192D39" w:rsidRDefault="00F84A02" w:rsidP="00403DCE">
      <w:pPr>
        <w:pStyle w:val="NormalWeb"/>
        <w:shd w:val="clear" w:color="auto" w:fill="FFFFFF"/>
        <w:spacing w:before="0" w:beforeAutospacing="0" w:after="0" w:afterAutospacing="0"/>
        <w:jc w:val="both"/>
        <w:rPr>
          <w:rFonts w:asciiTheme="minorHAnsi" w:hAnsiTheme="minorHAnsi" w:cstheme="minorHAnsi"/>
          <w:sz w:val="22"/>
          <w:szCs w:val="22"/>
        </w:rPr>
      </w:pPr>
    </w:p>
    <w:p w14:paraId="5BADED89" w14:textId="58266BA7" w:rsidR="00403DCE" w:rsidRPr="00192D39" w:rsidRDefault="00403DCE" w:rsidP="00403DCE">
      <w:pPr>
        <w:pStyle w:val="NormalWeb"/>
        <w:shd w:val="clear" w:color="auto" w:fill="FFFFFF"/>
        <w:spacing w:before="0" w:beforeAutospacing="0" w:after="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Las políticas nacionales y sectoriales consideran los intereses generales del Estado y la diversidad de las realidades regionales y locales, concordando con el carácter unitario y descentralizado del gobierno de la República. Para su formulación el Poder Ejecutivo establece mecanismos de coordinación con los gobiernos regionales, gobiernos locales y otras entidades, según requiera o corresponda a la naturaleza de cada política.</w:t>
      </w:r>
    </w:p>
    <w:p w14:paraId="4CD9E48E" w14:textId="77777777" w:rsidR="00B743A8" w:rsidRPr="00192D39" w:rsidRDefault="00B743A8" w:rsidP="00441647">
      <w:pPr>
        <w:jc w:val="both"/>
        <w:rPr>
          <w:rFonts w:cstheme="minorHAnsi"/>
          <w:color w:val="333333"/>
        </w:rPr>
      </w:pPr>
    </w:p>
    <w:p w14:paraId="25313A0D" w14:textId="21CCDFF3" w:rsidR="00441647" w:rsidRPr="00192D39" w:rsidRDefault="00403DCE" w:rsidP="00441647">
      <w:pPr>
        <w:jc w:val="both"/>
        <w:rPr>
          <w:rFonts w:cstheme="minorHAnsi"/>
          <w:color w:val="333333"/>
        </w:rPr>
      </w:pPr>
      <w:r w:rsidRPr="00192D39">
        <w:rPr>
          <w:rFonts w:cstheme="minorHAnsi"/>
          <w:color w:val="333333"/>
        </w:rPr>
        <w:t>El cumplimiento de las políticas nacionales y sectoriales del Estado es de responsabilidad de las autoridades del Gobierno Nacional, los gobiernos regionales y los gobiernos locales.</w:t>
      </w:r>
      <w:r w:rsidR="000C41AD" w:rsidRPr="00192D39">
        <w:rPr>
          <w:rFonts w:cstheme="minorHAnsi"/>
          <w:color w:val="333333"/>
        </w:rPr>
        <w:t xml:space="preserve"> </w:t>
      </w:r>
      <w:r w:rsidR="00B743A8" w:rsidRPr="00192D39">
        <w:rPr>
          <w:rFonts w:cstheme="minorHAnsi"/>
          <w:color w:val="333333"/>
        </w:rPr>
        <w:t xml:space="preserve">Las Políticas nacionales y sectoriales se aprueban por decreto supremo, con el voto del Consejo de </w:t>
      </w:r>
      <w:proofErr w:type="gramStart"/>
      <w:r w:rsidR="00B743A8" w:rsidRPr="00192D39">
        <w:rPr>
          <w:rFonts w:cstheme="minorHAnsi"/>
          <w:color w:val="333333"/>
        </w:rPr>
        <w:t>Ministros</w:t>
      </w:r>
      <w:proofErr w:type="gramEnd"/>
      <w:r w:rsidR="00B743A8" w:rsidRPr="00192D39">
        <w:rPr>
          <w:rFonts w:cstheme="minorHAnsi"/>
          <w:color w:val="333333"/>
        </w:rPr>
        <w:t xml:space="preserve">”. Visitar la web  </w:t>
      </w:r>
      <w:hyperlink r:id="rId10" w:history="1">
        <w:r w:rsidR="00B743A8" w:rsidRPr="00192D39">
          <w:rPr>
            <w:rStyle w:val="Hipervnculo"/>
            <w:rFonts w:cstheme="minorHAnsi"/>
          </w:rPr>
          <w:t>https://www.ceplan.gob.pe/politicas-y-planes/</w:t>
        </w:r>
      </w:hyperlink>
    </w:p>
    <w:p w14:paraId="4FED3CFF" w14:textId="77777777" w:rsidR="004B57DF" w:rsidRPr="00192D39" w:rsidRDefault="00441647" w:rsidP="004B57DF">
      <w:pPr>
        <w:widowControl w:val="0"/>
        <w:autoSpaceDE w:val="0"/>
        <w:autoSpaceDN w:val="0"/>
        <w:spacing w:before="184" w:after="0"/>
        <w:ind w:right="1536"/>
        <w:jc w:val="both"/>
        <w:rPr>
          <w:rFonts w:cstheme="minorHAnsi"/>
        </w:rPr>
      </w:pPr>
      <w:r w:rsidRPr="00192D39">
        <w:rPr>
          <w:rFonts w:cstheme="minorHAnsi"/>
        </w:rPr>
        <w:t>Desde la publicación del DS N°029-2018-PCM</w:t>
      </w:r>
      <w:r w:rsidR="004B57DF" w:rsidRPr="00192D39">
        <w:rPr>
          <w:rFonts w:cstheme="minorHAnsi"/>
        </w:rPr>
        <w:t xml:space="preserve"> </w:t>
      </w:r>
      <w:hyperlink r:id="rId11" w:history="1">
        <w:r w:rsidR="004B57DF" w:rsidRPr="00192D39">
          <w:rPr>
            <w:rStyle w:val="Hipervnculo"/>
            <w:rFonts w:eastAsia="Calibri" w:cstheme="minorHAnsi"/>
            <w:lang w:eastAsia="es-PE" w:bidi="es-PE"/>
          </w:rPr>
          <w:t>https://busquedas.elperuano.pe/normaslegales/decreto-</w:t>
        </w:r>
      </w:hyperlink>
      <w:hyperlink r:id="rId12">
        <w:r w:rsidR="004B57DF" w:rsidRPr="00192D39">
          <w:rPr>
            <w:rFonts w:eastAsia="Calibri" w:cstheme="minorHAnsi"/>
            <w:color w:val="0462C1"/>
            <w:u w:val="single" w:color="0462C1"/>
            <w:lang w:eastAsia="es-PE" w:bidi="es-PE"/>
          </w:rPr>
          <w:t>supremo-que-aprueba-la-politica-general-de-gobierno-decreto-supremo-n-164-2021-pcm-</w:t>
        </w:r>
      </w:hyperlink>
      <w:r w:rsidR="004B57DF" w:rsidRPr="00192D39">
        <w:rPr>
          <w:rFonts w:eastAsia="Calibri" w:cstheme="minorHAnsi"/>
          <w:color w:val="0462C1"/>
          <w:lang w:eastAsia="es-PE" w:bidi="es-PE"/>
        </w:rPr>
        <w:t xml:space="preserve"> </w:t>
      </w:r>
      <w:hyperlink r:id="rId13">
        <w:r w:rsidR="004B57DF" w:rsidRPr="00192D39">
          <w:rPr>
            <w:rFonts w:eastAsia="Calibri" w:cstheme="minorHAnsi"/>
            <w:color w:val="0462C1"/>
            <w:u w:val="single" w:color="0462C1"/>
            <w:lang w:eastAsia="es-PE" w:bidi="es-PE"/>
          </w:rPr>
          <w:t>2002063-5/</w:t>
        </w:r>
      </w:hyperlink>
      <w:r w:rsidR="004B57DF" w:rsidRPr="00192D39">
        <w:rPr>
          <w:rFonts w:eastAsia="Calibri" w:cstheme="minorHAnsi"/>
          <w:color w:val="0462C1"/>
          <w:u w:val="single" w:color="0462C1"/>
          <w:lang w:eastAsia="es-PE" w:bidi="es-PE"/>
        </w:rPr>
        <w:t xml:space="preserve"> </w:t>
      </w:r>
      <w:r w:rsidRPr="00192D39">
        <w:rPr>
          <w:rFonts w:cstheme="minorHAnsi"/>
        </w:rPr>
        <w:t xml:space="preserve">a la fecha se han aprobado un total de 14 Políticas Nacionales. </w:t>
      </w:r>
    </w:p>
    <w:p w14:paraId="6C8CC349" w14:textId="1888B750" w:rsidR="00441647" w:rsidRPr="00192D39" w:rsidRDefault="00441647" w:rsidP="004B57DF">
      <w:pPr>
        <w:widowControl w:val="0"/>
        <w:autoSpaceDE w:val="0"/>
        <w:autoSpaceDN w:val="0"/>
        <w:spacing w:before="184" w:after="0"/>
        <w:ind w:right="1536"/>
        <w:jc w:val="both"/>
      </w:pPr>
      <w:r w:rsidRPr="00192D39">
        <w:rPr>
          <w:rFonts w:cstheme="minorHAnsi"/>
        </w:rPr>
        <w:t>Las cuales se detallan a continuación:</w:t>
      </w:r>
    </w:p>
    <w:p w14:paraId="6F2CBB0E"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contextualSpacing/>
        <w:rPr>
          <w:rFonts w:eastAsia="Times New Roman" w:cstheme="minorHAnsi"/>
          <w:color w:val="26292E"/>
          <w:lang w:eastAsia="es-PE"/>
        </w:rPr>
      </w:pPr>
      <w:r w:rsidRPr="00192D39">
        <w:rPr>
          <w:rFonts w:ascii="Arial Rounded MT Bold" w:eastAsia="Times New Roman" w:hAnsi="Arial Rounded MT Bold" w:cstheme="minorHAnsi"/>
          <w:color w:val="26292E"/>
          <w:lang w:eastAsia="es-PE"/>
        </w:rPr>
        <w:t> </w:t>
      </w:r>
      <w:r w:rsidRPr="00192D39">
        <w:rPr>
          <w:rFonts w:eastAsia="Times New Roman" w:cstheme="minorHAnsi"/>
          <w:color w:val="26292E"/>
          <w:bdr w:val="single" w:sz="2" w:space="0" w:color="E5E5E5" w:frame="1"/>
          <w:lang w:eastAsia="es-PE"/>
        </w:rPr>
        <w:t>Política Nacional de Cultura (MINCUL)</w:t>
      </w:r>
      <w:r w:rsidRPr="00192D39">
        <w:rPr>
          <w:rFonts w:eastAsia="Times New Roman" w:cstheme="minorHAnsi"/>
          <w:color w:val="26292E"/>
          <w:lang w:eastAsia="es-PE"/>
        </w:rPr>
        <w:t> - Aprobada el 20/07/2020 </w:t>
      </w:r>
    </w:p>
    <w:p w14:paraId="22110BE3"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de Lucha Contra el Crimen Organizado (MININTER)</w:t>
      </w:r>
      <w:r w:rsidRPr="00192D39">
        <w:rPr>
          <w:rFonts w:eastAsia="Times New Roman" w:cstheme="minorHAnsi"/>
          <w:color w:val="26292E"/>
          <w:lang w:eastAsia="es-PE"/>
        </w:rPr>
        <w:t> - Aprobada el 17/07/2019</w:t>
      </w:r>
    </w:p>
    <w:p w14:paraId="0301CA6D"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Multisectorial de Lucha Contra el Terrorismo (MININTER) </w:t>
      </w:r>
      <w:r w:rsidRPr="00192D39">
        <w:rPr>
          <w:rFonts w:eastAsia="Times New Roman" w:cstheme="minorHAnsi"/>
          <w:color w:val="26292E"/>
          <w:lang w:eastAsia="es-PE"/>
        </w:rPr>
        <w:t>- Aprobada el 17/10/2019</w:t>
      </w:r>
    </w:p>
    <w:p w14:paraId="76BF6B98"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de Competitividad y Productividad (MEF)</w:t>
      </w:r>
      <w:r w:rsidRPr="00192D39">
        <w:rPr>
          <w:rFonts w:eastAsia="Times New Roman" w:cstheme="minorHAnsi"/>
          <w:color w:val="26292E"/>
          <w:lang w:eastAsia="es-PE"/>
        </w:rPr>
        <w:t> - Aprobada el 31/12/2018</w:t>
      </w:r>
    </w:p>
    <w:p w14:paraId="288FA8AC"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de Inclusión Financiera (MEF)</w:t>
      </w:r>
      <w:r w:rsidRPr="00192D39">
        <w:rPr>
          <w:rFonts w:eastAsia="Times New Roman" w:cstheme="minorHAnsi"/>
          <w:color w:val="26292E"/>
          <w:lang w:eastAsia="es-PE"/>
        </w:rPr>
        <w:t> - Aprobada el 05/08/2019</w:t>
      </w:r>
    </w:p>
    <w:p w14:paraId="2A46A208"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de Atención Educativa para la Población de Ámbitos Rurales (MINEDU)</w:t>
      </w:r>
      <w:r w:rsidRPr="00192D39">
        <w:rPr>
          <w:rFonts w:eastAsia="Times New Roman" w:cstheme="minorHAnsi"/>
          <w:color w:val="26292E"/>
          <w:lang w:eastAsia="es-PE"/>
        </w:rPr>
        <w:t> - Aprobada el 13/12/2018</w:t>
      </w:r>
    </w:p>
    <w:p w14:paraId="72C2D4AF"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de Juventud (MINEDU)</w:t>
      </w:r>
      <w:r w:rsidRPr="00192D39">
        <w:rPr>
          <w:rFonts w:eastAsia="Times New Roman" w:cstheme="minorHAnsi"/>
          <w:color w:val="26292E"/>
          <w:lang w:eastAsia="es-PE"/>
        </w:rPr>
        <w:t> - Aprobada el 23/09/2019</w:t>
      </w:r>
    </w:p>
    <w:p w14:paraId="37663E3A"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de Educación Superior y Técnico-Productiva (MINEDU)</w:t>
      </w:r>
      <w:r w:rsidRPr="00192D39">
        <w:rPr>
          <w:rFonts w:eastAsia="Times New Roman" w:cstheme="minorHAnsi"/>
          <w:color w:val="26292E"/>
          <w:lang w:eastAsia="es-PE"/>
        </w:rPr>
        <w:t> - Aprobada el 31/08/2020</w:t>
      </w:r>
    </w:p>
    <w:p w14:paraId="686E0C43"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Multisectorial de Salud (MINSA)</w:t>
      </w:r>
      <w:r w:rsidRPr="00192D39">
        <w:rPr>
          <w:rFonts w:eastAsia="Times New Roman" w:cstheme="minorHAnsi"/>
          <w:color w:val="26292E"/>
          <w:lang w:eastAsia="es-PE"/>
        </w:rPr>
        <w:t> - Aprobada el 24/08/2020</w:t>
      </w:r>
    </w:p>
    <w:p w14:paraId="60D95455"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Marítima (MINDEF)</w:t>
      </w:r>
      <w:r w:rsidRPr="00192D39">
        <w:rPr>
          <w:rFonts w:eastAsia="Times New Roman" w:cstheme="minorHAnsi"/>
          <w:color w:val="26292E"/>
          <w:lang w:eastAsia="es-PE"/>
        </w:rPr>
        <w:t> - Aprobada el 23/12/2019</w:t>
      </w:r>
    </w:p>
    <w:p w14:paraId="0C853399"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de Transporte Urbano (MTC)</w:t>
      </w:r>
      <w:r w:rsidRPr="00192D39">
        <w:rPr>
          <w:rFonts w:eastAsia="Times New Roman" w:cstheme="minorHAnsi"/>
          <w:color w:val="26292E"/>
          <w:lang w:eastAsia="es-PE"/>
        </w:rPr>
        <w:t> - Aprobada el 10/04/2019</w:t>
      </w:r>
    </w:p>
    <w:p w14:paraId="6D192B94"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de Igualdad de Género (MPV)</w:t>
      </w:r>
      <w:r w:rsidRPr="00192D39">
        <w:rPr>
          <w:rFonts w:eastAsia="Times New Roman" w:cstheme="minorHAnsi"/>
          <w:color w:val="26292E"/>
          <w:lang w:eastAsia="es-PE"/>
        </w:rPr>
        <w:t> - Aprobada el 04/04/2019</w:t>
      </w:r>
    </w:p>
    <w:p w14:paraId="79A9B30A"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Penitenciaria (MINJUS)</w:t>
      </w:r>
      <w:r w:rsidRPr="00192D39">
        <w:rPr>
          <w:rFonts w:eastAsia="Times New Roman" w:cstheme="minorHAnsi"/>
          <w:color w:val="26292E"/>
          <w:lang w:eastAsia="es-PE"/>
        </w:rPr>
        <w:t> - Aprobada el 25/09/2020</w:t>
      </w:r>
    </w:p>
    <w:p w14:paraId="7E468495" w14:textId="77777777" w:rsidR="00441647" w:rsidRPr="00192D39" w:rsidRDefault="00441647" w:rsidP="00441647">
      <w:pPr>
        <w:numPr>
          <w:ilvl w:val="0"/>
          <w:numId w:val="5"/>
        </w:numPr>
        <w:pBdr>
          <w:top w:val="single" w:sz="2" w:space="0" w:color="E5E5E5"/>
          <w:left w:val="single" w:sz="2" w:space="0" w:color="E5E5E5"/>
          <w:bottom w:val="single" w:sz="2" w:space="0" w:color="E5E5E5"/>
          <w:right w:val="single" w:sz="2" w:space="0" w:color="E5E5E5"/>
        </w:pBdr>
        <w:shd w:val="clear" w:color="auto" w:fill="FFFFFF"/>
        <w:spacing w:after="0" w:line="240" w:lineRule="auto"/>
        <w:rPr>
          <w:rFonts w:eastAsia="Times New Roman" w:cstheme="minorHAnsi"/>
          <w:color w:val="26292E"/>
          <w:lang w:eastAsia="es-PE"/>
        </w:rPr>
      </w:pPr>
      <w:r w:rsidRPr="00192D39">
        <w:rPr>
          <w:rFonts w:eastAsia="Times New Roman" w:cstheme="minorHAnsi"/>
          <w:color w:val="26292E"/>
          <w:lang w:eastAsia="es-PE"/>
        </w:rPr>
        <w:t> </w:t>
      </w:r>
      <w:r w:rsidRPr="00192D39">
        <w:rPr>
          <w:rFonts w:eastAsia="Times New Roman" w:cstheme="minorHAnsi"/>
          <w:color w:val="26292E"/>
          <w:bdr w:val="single" w:sz="2" w:space="0" w:color="E5E5E5" w:frame="1"/>
          <w:lang w:eastAsia="es-PE"/>
        </w:rPr>
        <w:t>Política Nacional contra las Drogas al 2030 (PCM)</w:t>
      </w:r>
      <w:r w:rsidRPr="00192D39">
        <w:rPr>
          <w:rFonts w:eastAsia="Times New Roman" w:cstheme="minorHAnsi"/>
          <w:color w:val="26292E"/>
          <w:lang w:eastAsia="es-PE"/>
        </w:rPr>
        <w:t> - Aprobada el 14/12/2020</w:t>
      </w:r>
    </w:p>
    <w:p w14:paraId="7259555E" w14:textId="77777777" w:rsidR="00441647" w:rsidRPr="00192D39" w:rsidRDefault="00441647" w:rsidP="00441647">
      <w:pPr>
        <w:spacing w:line="240" w:lineRule="auto"/>
        <w:ind w:left="720"/>
        <w:contextualSpacing/>
        <w:rPr>
          <w:rFonts w:ascii="Arial Rounded MT Bold" w:eastAsia="Times New Roman" w:hAnsi="Arial Rounded MT Bold" w:cstheme="minorHAnsi"/>
          <w:color w:val="26292E"/>
          <w:lang w:eastAsia="es-PE"/>
        </w:rPr>
      </w:pPr>
    </w:p>
    <w:p w14:paraId="682CE01F" w14:textId="77777777" w:rsidR="00441647" w:rsidRPr="00192D39" w:rsidRDefault="00441647" w:rsidP="00441647">
      <w:pPr>
        <w:spacing w:line="240" w:lineRule="auto"/>
        <w:contextualSpacing/>
        <w:rPr>
          <w:rFonts w:eastAsia="Times New Roman" w:cstheme="minorHAnsi"/>
          <w:color w:val="26292E"/>
          <w:lang w:eastAsia="es-PE"/>
        </w:rPr>
      </w:pPr>
      <w:r w:rsidRPr="00192D39">
        <w:rPr>
          <w:rFonts w:eastAsia="Times New Roman" w:cstheme="minorHAnsi"/>
          <w:color w:val="26292E"/>
          <w:lang w:eastAsia="es-PE"/>
        </w:rPr>
        <w:t xml:space="preserve">Las políticas nacionales aprobadas bajo la metodología del </w:t>
      </w:r>
      <w:proofErr w:type="spellStart"/>
      <w:r w:rsidRPr="00192D39">
        <w:rPr>
          <w:rFonts w:eastAsia="Times New Roman" w:cstheme="minorHAnsi"/>
          <w:color w:val="26292E"/>
          <w:lang w:eastAsia="es-PE"/>
        </w:rPr>
        <w:t>Ceplan</w:t>
      </w:r>
      <w:proofErr w:type="spellEnd"/>
      <w:r w:rsidRPr="00192D39">
        <w:rPr>
          <w:rFonts w:eastAsia="Times New Roman" w:cstheme="minorHAnsi"/>
          <w:color w:val="26292E"/>
          <w:lang w:eastAsia="es-PE"/>
        </w:rPr>
        <w:t xml:space="preserve">, se enmarcan en las políticas de Estado, la Política General de Gobierno y los objetivos del Plan Estratégico de Desarrollo Nacional, además responden a la identificación de problemas o necesidades que enfrenta la población, los cuales son priorizados en la agenda pública. </w:t>
      </w:r>
    </w:p>
    <w:p w14:paraId="1C9EF189" w14:textId="77777777" w:rsidR="00441647" w:rsidRPr="00192D39" w:rsidRDefault="00441647" w:rsidP="00441647">
      <w:pPr>
        <w:spacing w:line="240" w:lineRule="auto"/>
        <w:contextualSpacing/>
        <w:rPr>
          <w:rFonts w:eastAsia="Times New Roman" w:cstheme="minorHAnsi"/>
          <w:lang w:eastAsia="es-PE"/>
        </w:rPr>
      </w:pPr>
      <w:r w:rsidRPr="00192D39">
        <w:rPr>
          <w:rFonts w:eastAsia="Times New Roman" w:cstheme="minorHAnsi"/>
          <w:color w:val="26292E"/>
          <w:lang w:eastAsia="es-PE"/>
        </w:rPr>
        <w:t xml:space="preserve">Ver: </w:t>
      </w:r>
      <w:hyperlink r:id="rId14" w:history="1">
        <w:r w:rsidRPr="00192D39">
          <w:rPr>
            <w:rFonts w:eastAsia="Times New Roman" w:cstheme="minorHAnsi"/>
            <w:color w:val="0563C1" w:themeColor="hyperlink"/>
            <w:u w:val="single"/>
            <w:lang w:eastAsia="es-PE"/>
          </w:rPr>
          <w:t>https://www.ceplan.gob.pe/politicas-nacionales-y-sectoriales/</w:t>
        </w:r>
      </w:hyperlink>
      <w:r w:rsidRPr="00192D39">
        <w:rPr>
          <w:rFonts w:eastAsia="Times New Roman" w:cstheme="minorHAnsi"/>
          <w:color w:val="0563C1" w:themeColor="hyperlink"/>
          <w:u w:val="single"/>
          <w:lang w:eastAsia="es-PE"/>
        </w:rPr>
        <w:t xml:space="preserve"> </w:t>
      </w:r>
      <w:r w:rsidRPr="00192D39">
        <w:rPr>
          <w:rFonts w:eastAsia="Times New Roman" w:cstheme="minorHAnsi"/>
          <w:color w:val="0563C1" w:themeColor="hyperlink"/>
          <w:lang w:eastAsia="es-PE"/>
        </w:rPr>
        <w:t xml:space="preserve"> (</w:t>
      </w:r>
      <w:r w:rsidRPr="00192D39">
        <w:rPr>
          <w:rFonts w:eastAsia="Times New Roman" w:cstheme="minorHAnsi"/>
          <w:lang w:eastAsia="es-PE"/>
        </w:rPr>
        <w:t>Se recomienda descargar la matriz en Excel para acceder a tipos de política, tipo de norma, enlaces)</w:t>
      </w:r>
    </w:p>
    <w:p w14:paraId="3119181F" w14:textId="77777777" w:rsidR="00000BAD" w:rsidRPr="00192D39" w:rsidRDefault="00D06249" w:rsidP="000C41AD">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lastRenderedPageBreak/>
        <w:t xml:space="preserve">Es importante </w:t>
      </w:r>
      <w:r w:rsidR="00000BAD" w:rsidRPr="00192D39">
        <w:rPr>
          <w:rFonts w:asciiTheme="minorHAnsi" w:hAnsiTheme="minorHAnsi" w:cstheme="minorHAnsi"/>
          <w:color w:val="333333"/>
          <w:sz w:val="22"/>
          <w:szCs w:val="22"/>
        </w:rPr>
        <w:t>destacar</w:t>
      </w:r>
      <w:r w:rsidRPr="00192D39">
        <w:rPr>
          <w:rFonts w:asciiTheme="minorHAnsi" w:hAnsiTheme="minorHAnsi" w:cstheme="minorHAnsi"/>
          <w:color w:val="333333"/>
          <w:sz w:val="22"/>
          <w:szCs w:val="22"/>
        </w:rPr>
        <w:t xml:space="preserve"> que</w:t>
      </w:r>
      <w:r w:rsidR="00C14BDE" w:rsidRPr="00192D39">
        <w:rPr>
          <w:rFonts w:asciiTheme="minorHAnsi" w:hAnsiTheme="minorHAnsi" w:cstheme="minorHAnsi"/>
          <w:color w:val="333333"/>
          <w:sz w:val="22"/>
          <w:szCs w:val="22"/>
        </w:rPr>
        <w:t xml:space="preserve"> existen políticas regionales y locales que corresponden a las características de los territorios específicos en el marco de las competencias asignadas a cada nivel de gobierno. Su puesta en práctica significaría un fortalecimiento de la descentralización del país, pues las leyes de descentralización les dan faculta a los gobiernos regionales y locales de diseñar políticas y normas específicas para sus territorios. </w:t>
      </w:r>
    </w:p>
    <w:p w14:paraId="1097955E" w14:textId="04B66AF7" w:rsidR="00000BAD" w:rsidRPr="00192D39" w:rsidRDefault="00000BAD" w:rsidP="000C41AD">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 xml:space="preserve">Un proceso de formulación e implementación de políticas regionales y locales, desde una perspectiva democrática y participativa, es un campo en el que Trabajo Social puede aportar creativamente en el diagnóstico de necesidades, recogiendo las propuestas de soluciones de los problemas públicos de la misma población, y articulando la demanda social a las políticas y planes desarrollo. </w:t>
      </w:r>
    </w:p>
    <w:p w14:paraId="3EC4CDA7" w14:textId="1EA75A66" w:rsidR="00374BC1" w:rsidRDefault="00D56CC8" w:rsidP="00D56CC8">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 xml:space="preserve">Antes de pasar a identificar las oportunidades y desafíos que estos procesos de planificación e implementación de políticas públicas, nacionales, regionales o </w:t>
      </w:r>
      <w:proofErr w:type="gramStart"/>
      <w:r w:rsidRPr="00192D39">
        <w:rPr>
          <w:rFonts w:asciiTheme="minorHAnsi" w:hAnsiTheme="minorHAnsi" w:cstheme="minorHAnsi"/>
          <w:color w:val="333333"/>
          <w:sz w:val="22"/>
          <w:szCs w:val="22"/>
        </w:rPr>
        <w:t>locales,</w:t>
      </w:r>
      <w:proofErr w:type="gramEnd"/>
      <w:r w:rsidRPr="00192D39">
        <w:rPr>
          <w:rFonts w:asciiTheme="minorHAnsi" w:hAnsiTheme="minorHAnsi" w:cstheme="minorHAnsi"/>
          <w:color w:val="333333"/>
          <w:sz w:val="22"/>
          <w:szCs w:val="22"/>
        </w:rPr>
        <w:t xml:space="preserve"> abren </w:t>
      </w:r>
      <w:r w:rsidR="00192D39" w:rsidRPr="00192D39">
        <w:rPr>
          <w:rFonts w:asciiTheme="minorHAnsi" w:hAnsiTheme="minorHAnsi" w:cstheme="minorHAnsi"/>
          <w:color w:val="333333"/>
          <w:sz w:val="22"/>
          <w:szCs w:val="22"/>
        </w:rPr>
        <w:t>a</w:t>
      </w:r>
      <w:r w:rsidRPr="00192D39">
        <w:rPr>
          <w:rFonts w:asciiTheme="minorHAnsi" w:hAnsiTheme="minorHAnsi" w:cstheme="minorHAnsi"/>
          <w:color w:val="333333"/>
          <w:sz w:val="22"/>
          <w:szCs w:val="22"/>
        </w:rPr>
        <w:t xml:space="preserve">l Trabajo Social, es necesario </w:t>
      </w:r>
      <w:r w:rsidR="00192D39" w:rsidRPr="00192D39">
        <w:rPr>
          <w:rFonts w:asciiTheme="minorHAnsi" w:hAnsiTheme="minorHAnsi" w:cstheme="minorHAnsi"/>
          <w:color w:val="333333"/>
          <w:sz w:val="22"/>
          <w:szCs w:val="22"/>
        </w:rPr>
        <w:t>conocer</w:t>
      </w:r>
      <w:r w:rsidRPr="00192D39">
        <w:rPr>
          <w:rFonts w:asciiTheme="minorHAnsi" w:hAnsiTheme="minorHAnsi" w:cstheme="minorHAnsi"/>
          <w:color w:val="333333"/>
          <w:sz w:val="22"/>
          <w:szCs w:val="22"/>
        </w:rPr>
        <w:t xml:space="preserve"> los diferentes marcos </w:t>
      </w:r>
      <w:r w:rsidR="004B57DF" w:rsidRPr="00192D39">
        <w:rPr>
          <w:rFonts w:asciiTheme="minorHAnsi" w:hAnsiTheme="minorHAnsi" w:cstheme="minorHAnsi"/>
          <w:color w:val="333333"/>
          <w:sz w:val="22"/>
          <w:szCs w:val="22"/>
        </w:rPr>
        <w:t>políticos en los que puede ubicar su trabajo y perfilar sus estrategias de acción, para participar proactivamente</w:t>
      </w:r>
      <w:r w:rsidR="00374BC1">
        <w:rPr>
          <w:rFonts w:asciiTheme="minorHAnsi" w:hAnsiTheme="minorHAnsi" w:cstheme="minorHAnsi"/>
          <w:color w:val="333333"/>
          <w:sz w:val="22"/>
          <w:szCs w:val="22"/>
        </w:rPr>
        <w:t>, en estos procesos, con un enfoque participativo</w:t>
      </w:r>
    </w:p>
    <w:p w14:paraId="7B04A4B4" w14:textId="1F125DDB" w:rsidR="00CF1F71" w:rsidRPr="00192D39" w:rsidRDefault="004B57DF" w:rsidP="00D56CC8">
      <w:pPr>
        <w:pStyle w:val="NormalWeb"/>
        <w:shd w:val="clear" w:color="auto" w:fill="FFFFFF"/>
        <w:spacing w:before="0" w:beforeAutospacing="0" w:after="150" w:afterAutospacing="0"/>
        <w:jc w:val="both"/>
        <w:rPr>
          <w:rStyle w:val="Hipervnculo"/>
          <w:rFonts w:asciiTheme="minorHAnsi" w:hAnsiTheme="minorHAnsi" w:cstheme="minorHAnsi"/>
          <w:sz w:val="22"/>
          <w:szCs w:val="22"/>
        </w:rPr>
      </w:pPr>
      <w:r w:rsidRPr="00192D39">
        <w:rPr>
          <w:rFonts w:asciiTheme="minorHAnsi" w:hAnsiTheme="minorHAnsi" w:cstheme="minorHAnsi"/>
          <w:color w:val="333333"/>
          <w:sz w:val="22"/>
          <w:szCs w:val="22"/>
        </w:rPr>
        <w:t xml:space="preserve"> V</w:t>
      </w:r>
      <w:r w:rsidR="00AC09D3" w:rsidRPr="00192D39">
        <w:rPr>
          <w:rFonts w:asciiTheme="minorHAnsi" w:hAnsiTheme="minorHAnsi" w:cstheme="minorHAnsi"/>
          <w:color w:val="333333"/>
          <w:sz w:val="22"/>
          <w:szCs w:val="22"/>
        </w:rPr>
        <w:t xml:space="preserve">éase la articulación de las políticas, planes y objetivos en un cuadro resumen del CEPLAN </w:t>
      </w:r>
      <w:hyperlink r:id="rId15" w:history="1">
        <w:r w:rsidR="00AC09D3" w:rsidRPr="00192D39">
          <w:rPr>
            <w:rStyle w:val="Hipervnculo"/>
            <w:rFonts w:asciiTheme="minorHAnsi" w:hAnsiTheme="minorHAnsi" w:cstheme="minorHAnsi"/>
            <w:sz w:val="22"/>
            <w:szCs w:val="22"/>
          </w:rPr>
          <w:t>https://cdn.www.gob.pe/uploads/document/file/2406130/Articulaci%C3%B3n%20en%20el%20marco%20del%20SINAPLAN.pdf</w:t>
        </w:r>
      </w:hyperlink>
    </w:p>
    <w:p w14:paraId="6222DA5F" w14:textId="1090A725" w:rsidR="00192D39" w:rsidRPr="00192D39" w:rsidRDefault="00374BC1" w:rsidP="00D56CC8">
      <w:pPr>
        <w:pStyle w:val="NormalWeb"/>
        <w:shd w:val="clear" w:color="auto" w:fill="FFFFFF"/>
        <w:spacing w:before="0" w:beforeAutospacing="0" w:after="150" w:afterAutospacing="0"/>
        <w:jc w:val="both"/>
        <w:rPr>
          <w:rStyle w:val="Hipervnculo"/>
          <w:rFonts w:asciiTheme="minorHAnsi" w:hAnsiTheme="minorHAnsi" w:cstheme="minorHAnsi"/>
          <w:sz w:val="22"/>
          <w:szCs w:val="22"/>
        </w:rPr>
      </w:pPr>
      <w:r>
        <w:rPr>
          <w:noProof/>
        </w:rPr>
        <w:drawing>
          <wp:inline distT="0" distB="0" distL="0" distR="0" wp14:anchorId="186900A0" wp14:editId="1C858908">
            <wp:extent cx="6127750" cy="367665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7750" cy="3676650"/>
                    </a:xfrm>
                    <a:prstGeom prst="rect">
                      <a:avLst/>
                    </a:prstGeom>
                  </pic:spPr>
                </pic:pic>
              </a:graphicData>
            </a:graphic>
          </wp:inline>
        </w:drawing>
      </w:r>
    </w:p>
    <w:p w14:paraId="3B9F0574" w14:textId="77777777" w:rsidR="00192D39" w:rsidRPr="00192D39" w:rsidRDefault="00192D39" w:rsidP="00D56CC8">
      <w:pPr>
        <w:pStyle w:val="NormalWeb"/>
        <w:shd w:val="clear" w:color="auto" w:fill="FFFFFF"/>
        <w:spacing w:before="0" w:beforeAutospacing="0" w:after="150" w:afterAutospacing="0"/>
        <w:jc w:val="both"/>
        <w:rPr>
          <w:rStyle w:val="Hipervnculo"/>
          <w:rFonts w:asciiTheme="minorHAnsi" w:hAnsiTheme="minorHAnsi" w:cstheme="minorHAnsi"/>
          <w:color w:val="333333"/>
          <w:sz w:val="22"/>
          <w:szCs w:val="22"/>
          <w:u w:val="none"/>
        </w:rPr>
      </w:pPr>
    </w:p>
    <w:p w14:paraId="25FD4BC8" w14:textId="030B2A05" w:rsidR="00AC09D3" w:rsidRPr="00192D39" w:rsidRDefault="00AC09D3" w:rsidP="009B156F">
      <w:pPr>
        <w:shd w:val="clear" w:color="auto" w:fill="FFFFFF"/>
        <w:rPr>
          <w:rFonts w:cstheme="minorHAnsi"/>
          <w:b/>
          <w:bCs/>
          <w:color w:val="333333"/>
        </w:rPr>
      </w:pPr>
    </w:p>
    <w:p w14:paraId="66DCD171" w14:textId="405BD177" w:rsidR="00192D39" w:rsidRPr="00192D39" w:rsidRDefault="00192D39" w:rsidP="009B156F">
      <w:pPr>
        <w:shd w:val="clear" w:color="auto" w:fill="FFFFFF"/>
        <w:rPr>
          <w:rFonts w:cstheme="minorHAnsi"/>
          <w:b/>
          <w:bCs/>
          <w:color w:val="333333"/>
        </w:rPr>
      </w:pPr>
    </w:p>
    <w:p w14:paraId="1D7F8DE9" w14:textId="4173E8A7" w:rsidR="00192D39" w:rsidRPr="00192D39" w:rsidRDefault="00192D39" w:rsidP="009B156F">
      <w:pPr>
        <w:shd w:val="clear" w:color="auto" w:fill="FFFFFF"/>
        <w:rPr>
          <w:rFonts w:cstheme="minorHAnsi"/>
          <w:b/>
          <w:bCs/>
          <w:color w:val="333333"/>
        </w:rPr>
      </w:pPr>
    </w:p>
    <w:p w14:paraId="16B133AD" w14:textId="271821A1" w:rsidR="00192D39" w:rsidRPr="00192D39" w:rsidRDefault="00192D39" w:rsidP="009B156F">
      <w:pPr>
        <w:shd w:val="clear" w:color="auto" w:fill="FFFFFF"/>
        <w:rPr>
          <w:rFonts w:cstheme="minorHAnsi"/>
          <w:b/>
          <w:bCs/>
          <w:color w:val="333333"/>
        </w:rPr>
      </w:pPr>
    </w:p>
    <w:p w14:paraId="63CEF6A7" w14:textId="67B91CBC" w:rsidR="00192D39" w:rsidRDefault="00192D39" w:rsidP="009B156F">
      <w:pPr>
        <w:shd w:val="clear" w:color="auto" w:fill="FFFFFF"/>
        <w:rPr>
          <w:rFonts w:cstheme="minorHAnsi"/>
          <w:b/>
          <w:bCs/>
          <w:color w:val="333333"/>
        </w:rPr>
      </w:pPr>
    </w:p>
    <w:p w14:paraId="0D244C11" w14:textId="339BCC98" w:rsidR="00FF2E50" w:rsidRPr="00192D39" w:rsidRDefault="00385579" w:rsidP="009B156F">
      <w:pPr>
        <w:shd w:val="clear" w:color="auto" w:fill="FFFFFF"/>
        <w:rPr>
          <w:rFonts w:cstheme="minorHAnsi"/>
          <w:b/>
          <w:bCs/>
          <w:color w:val="333333"/>
        </w:rPr>
      </w:pPr>
      <w:r w:rsidRPr="00192D39">
        <w:rPr>
          <w:rFonts w:cstheme="minorHAnsi"/>
          <w:b/>
          <w:bCs/>
          <w:color w:val="333333"/>
        </w:rPr>
        <w:lastRenderedPageBreak/>
        <w:t>OPORTUNIDADES Y DESAFÍOS PARA EL TRABAJO SOCIAL</w:t>
      </w:r>
    </w:p>
    <w:p w14:paraId="5D80827E" w14:textId="5E57A1CF" w:rsidR="00860E0D" w:rsidRPr="00192D39" w:rsidRDefault="00FF2E50" w:rsidP="00FF2E50">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En nuestro enfoque</w:t>
      </w:r>
      <w:r w:rsidR="00385579" w:rsidRPr="00192D39">
        <w:rPr>
          <w:rFonts w:asciiTheme="minorHAnsi" w:hAnsiTheme="minorHAnsi" w:cstheme="minorHAnsi"/>
          <w:color w:val="333333"/>
          <w:sz w:val="22"/>
          <w:szCs w:val="22"/>
        </w:rPr>
        <w:t xml:space="preserve"> democrático y participativo de la gestión pública;</w:t>
      </w:r>
      <w:r w:rsidRPr="00192D39">
        <w:rPr>
          <w:rFonts w:asciiTheme="minorHAnsi" w:hAnsiTheme="minorHAnsi" w:cstheme="minorHAnsi"/>
          <w:color w:val="333333"/>
          <w:sz w:val="22"/>
          <w:szCs w:val="22"/>
        </w:rPr>
        <w:t xml:space="preserve"> la sociedad civil en su conjunto, </w:t>
      </w:r>
      <w:r w:rsidR="00860E0D" w:rsidRPr="00192D39">
        <w:rPr>
          <w:rFonts w:asciiTheme="minorHAnsi" w:hAnsiTheme="minorHAnsi" w:cstheme="minorHAnsi"/>
          <w:color w:val="333333"/>
          <w:sz w:val="22"/>
          <w:szCs w:val="22"/>
        </w:rPr>
        <w:t xml:space="preserve">organizaciones sociales y población en general, empresas privadas, comunidades andinas e indígenas, jóvenes, </w:t>
      </w:r>
      <w:proofErr w:type="gramStart"/>
      <w:r w:rsidR="00860E0D" w:rsidRPr="00192D39">
        <w:rPr>
          <w:rFonts w:asciiTheme="minorHAnsi" w:hAnsiTheme="minorHAnsi" w:cstheme="minorHAnsi"/>
          <w:color w:val="333333"/>
          <w:sz w:val="22"/>
          <w:szCs w:val="22"/>
        </w:rPr>
        <w:t>niños y niñas</w:t>
      </w:r>
      <w:proofErr w:type="gramEnd"/>
      <w:r w:rsidR="00860E0D" w:rsidRPr="00192D39">
        <w:rPr>
          <w:rFonts w:asciiTheme="minorHAnsi" w:hAnsiTheme="minorHAnsi" w:cstheme="minorHAnsi"/>
          <w:color w:val="333333"/>
          <w:sz w:val="22"/>
          <w:szCs w:val="22"/>
        </w:rPr>
        <w:t>, adultos mayores, deben participar en los procesos de consulta abiertos por el Estado</w:t>
      </w:r>
      <w:r w:rsidR="00385579" w:rsidRPr="00192D39">
        <w:rPr>
          <w:rFonts w:asciiTheme="minorHAnsi" w:hAnsiTheme="minorHAnsi" w:cstheme="minorHAnsi"/>
          <w:color w:val="333333"/>
          <w:sz w:val="22"/>
          <w:szCs w:val="22"/>
        </w:rPr>
        <w:t xml:space="preserve"> para la planificación de su desarrollo y bienestar.</w:t>
      </w:r>
    </w:p>
    <w:p w14:paraId="54EF1CB9" w14:textId="00723425" w:rsidR="009754FE" w:rsidRPr="00192D39" w:rsidRDefault="00860E0D" w:rsidP="00FF2E50">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Trabajo Social es la profesión que, por sus fines y funciones está más vinculada a los problemas públicos, y puede canalizar la participación de la población</w:t>
      </w:r>
      <w:r w:rsidR="009754FE" w:rsidRPr="00192D39">
        <w:rPr>
          <w:rFonts w:asciiTheme="minorHAnsi" w:hAnsiTheme="minorHAnsi" w:cstheme="minorHAnsi"/>
          <w:color w:val="333333"/>
          <w:sz w:val="22"/>
          <w:szCs w:val="22"/>
        </w:rPr>
        <w:t xml:space="preserve"> en todo el proceso y etapas de la formulación, implementación</w:t>
      </w:r>
      <w:r w:rsidRPr="00192D39">
        <w:rPr>
          <w:rFonts w:asciiTheme="minorHAnsi" w:hAnsiTheme="minorHAnsi" w:cstheme="minorHAnsi"/>
          <w:color w:val="333333"/>
          <w:sz w:val="22"/>
          <w:szCs w:val="22"/>
        </w:rPr>
        <w:t>,</w:t>
      </w:r>
      <w:r w:rsidR="009754FE" w:rsidRPr="00192D39">
        <w:rPr>
          <w:rFonts w:asciiTheme="minorHAnsi" w:hAnsiTheme="minorHAnsi" w:cstheme="minorHAnsi"/>
          <w:color w:val="333333"/>
          <w:sz w:val="22"/>
          <w:szCs w:val="22"/>
        </w:rPr>
        <w:t xml:space="preserve"> seguimiento y evaluación de las políticas y planes operativos. La intervención profesional debe asumir el desafío y participar creativamente, ampliando los alcances de su trabajo profesional</w:t>
      </w:r>
      <w:r w:rsidR="001B2D9C" w:rsidRPr="00192D39">
        <w:rPr>
          <w:rFonts w:asciiTheme="minorHAnsi" w:hAnsiTheme="minorHAnsi" w:cstheme="minorHAnsi"/>
          <w:color w:val="333333"/>
          <w:sz w:val="22"/>
          <w:szCs w:val="22"/>
        </w:rPr>
        <w:t>, convirtiendo en oportunidad este marco político</w:t>
      </w:r>
      <w:r w:rsidR="003C5423" w:rsidRPr="00192D39">
        <w:rPr>
          <w:rFonts w:asciiTheme="minorHAnsi" w:hAnsiTheme="minorHAnsi" w:cstheme="minorHAnsi"/>
          <w:color w:val="333333"/>
          <w:sz w:val="22"/>
          <w:szCs w:val="22"/>
        </w:rPr>
        <w:t>, ampliando los alcances de nuestro trabajo.</w:t>
      </w:r>
    </w:p>
    <w:p w14:paraId="4EF63BFC" w14:textId="3B86517B" w:rsidR="009754FE" w:rsidRPr="00192D39" w:rsidRDefault="009754FE" w:rsidP="009754FE">
      <w:pPr>
        <w:pStyle w:val="NormalWeb"/>
        <w:numPr>
          <w:ilvl w:val="0"/>
          <w:numId w:val="10"/>
        </w:numPr>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Trabajo Social es la profesión que se requiere para f</w:t>
      </w:r>
      <w:r w:rsidR="00860E0D" w:rsidRPr="00192D39">
        <w:rPr>
          <w:rFonts w:asciiTheme="minorHAnsi" w:hAnsiTheme="minorHAnsi" w:cstheme="minorHAnsi"/>
          <w:color w:val="333333"/>
          <w:sz w:val="22"/>
          <w:szCs w:val="22"/>
        </w:rPr>
        <w:t>acilita</w:t>
      </w:r>
      <w:r w:rsidRPr="00192D39">
        <w:rPr>
          <w:rFonts w:asciiTheme="minorHAnsi" w:hAnsiTheme="minorHAnsi" w:cstheme="minorHAnsi"/>
          <w:color w:val="333333"/>
          <w:sz w:val="22"/>
          <w:szCs w:val="22"/>
        </w:rPr>
        <w:t xml:space="preserve"> la participación de los actores sociales en</w:t>
      </w:r>
      <w:r w:rsidR="00860E0D" w:rsidRPr="00192D39">
        <w:rPr>
          <w:rFonts w:asciiTheme="minorHAnsi" w:hAnsiTheme="minorHAnsi" w:cstheme="minorHAnsi"/>
          <w:color w:val="333333"/>
          <w:sz w:val="22"/>
          <w:szCs w:val="22"/>
        </w:rPr>
        <w:t xml:space="preserve"> los procesos de planificación, seguimiento y evaluación de las políticas públicas</w:t>
      </w:r>
      <w:r w:rsidRPr="00192D39">
        <w:rPr>
          <w:rFonts w:asciiTheme="minorHAnsi" w:hAnsiTheme="minorHAnsi" w:cstheme="minorHAnsi"/>
          <w:color w:val="333333"/>
          <w:sz w:val="22"/>
          <w:szCs w:val="22"/>
        </w:rPr>
        <w:t xml:space="preserve"> nacionales, regionales y locales</w:t>
      </w:r>
      <w:r w:rsidR="001B2D9C" w:rsidRPr="00192D39">
        <w:rPr>
          <w:rFonts w:asciiTheme="minorHAnsi" w:hAnsiTheme="minorHAnsi" w:cstheme="minorHAnsi"/>
          <w:color w:val="333333"/>
          <w:sz w:val="22"/>
          <w:szCs w:val="22"/>
        </w:rPr>
        <w:t xml:space="preserve">. </w:t>
      </w:r>
      <w:r w:rsidR="00832710" w:rsidRPr="00192D39">
        <w:rPr>
          <w:rFonts w:asciiTheme="minorHAnsi" w:hAnsiTheme="minorHAnsi" w:cstheme="minorHAnsi"/>
          <w:color w:val="333333"/>
          <w:sz w:val="22"/>
          <w:szCs w:val="22"/>
        </w:rPr>
        <w:t xml:space="preserve"> </w:t>
      </w:r>
    </w:p>
    <w:p w14:paraId="728DA53B" w14:textId="3F08C45E" w:rsidR="001B2D9C" w:rsidRPr="00192D39" w:rsidRDefault="009754FE" w:rsidP="009754FE">
      <w:pPr>
        <w:pStyle w:val="NormalWeb"/>
        <w:numPr>
          <w:ilvl w:val="0"/>
          <w:numId w:val="10"/>
        </w:numPr>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 xml:space="preserve">Trabajo Social, es la profesión que puede actuar de mediación </w:t>
      </w:r>
      <w:r w:rsidR="001B2D9C" w:rsidRPr="00192D39">
        <w:rPr>
          <w:rFonts w:asciiTheme="minorHAnsi" w:hAnsiTheme="minorHAnsi" w:cstheme="minorHAnsi"/>
          <w:color w:val="333333"/>
          <w:sz w:val="22"/>
          <w:szCs w:val="22"/>
        </w:rPr>
        <w:t>para reabrir el diálogo en controversias y conflictos cuando se discuten y se deben tomar decisiones sobre alternativas de solución a un problema público</w:t>
      </w:r>
    </w:p>
    <w:p w14:paraId="4782BF24" w14:textId="2AF0ABB5" w:rsidR="009754FE" w:rsidRPr="00192D39" w:rsidRDefault="001B2D9C" w:rsidP="009754FE">
      <w:pPr>
        <w:pStyle w:val="NormalWeb"/>
        <w:numPr>
          <w:ilvl w:val="0"/>
          <w:numId w:val="10"/>
        </w:numPr>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 xml:space="preserve"> Trabajo Social es la profesión que puede intervenir para asumir in</w:t>
      </w:r>
      <w:r w:rsidR="00832710" w:rsidRPr="00192D39">
        <w:rPr>
          <w:rFonts w:asciiTheme="minorHAnsi" w:hAnsiTheme="minorHAnsi" w:cstheme="minorHAnsi"/>
          <w:color w:val="333333"/>
          <w:sz w:val="22"/>
          <w:szCs w:val="22"/>
        </w:rPr>
        <w:t>i</w:t>
      </w:r>
      <w:r w:rsidRPr="00192D39">
        <w:rPr>
          <w:rFonts w:asciiTheme="minorHAnsi" w:hAnsiTheme="minorHAnsi" w:cstheme="minorHAnsi"/>
          <w:color w:val="333333"/>
          <w:sz w:val="22"/>
          <w:szCs w:val="22"/>
        </w:rPr>
        <w:t xml:space="preserve">ciativas y </w:t>
      </w:r>
      <w:r w:rsidR="00832710" w:rsidRPr="00192D39">
        <w:rPr>
          <w:rFonts w:asciiTheme="minorHAnsi" w:hAnsiTheme="minorHAnsi" w:cstheme="minorHAnsi"/>
          <w:color w:val="333333"/>
          <w:sz w:val="22"/>
          <w:szCs w:val="22"/>
        </w:rPr>
        <w:t xml:space="preserve">liderazgo en los procesos de </w:t>
      </w:r>
      <w:r w:rsidRPr="00192D39">
        <w:rPr>
          <w:rFonts w:asciiTheme="minorHAnsi" w:hAnsiTheme="minorHAnsi" w:cstheme="minorHAnsi"/>
          <w:color w:val="333333"/>
          <w:sz w:val="22"/>
          <w:szCs w:val="22"/>
        </w:rPr>
        <w:t>articulación que debe</w:t>
      </w:r>
      <w:r w:rsidR="00832710" w:rsidRPr="00192D39">
        <w:rPr>
          <w:rFonts w:asciiTheme="minorHAnsi" w:hAnsiTheme="minorHAnsi" w:cstheme="minorHAnsi"/>
          <w:color w:val="333333"/>
          <w:sz w:val="22"/>
          <w:szCs w:val="22"/>
        </w:rPr>
        <w:t>n</w:t>
      </w:r>
      <w:r w:rsidRPr="00192D39">
        <w:rPr>
          <w:rFonts w:asciiTheme="minorHAnsi" w:hAnsiTheme="minorHAnsi" w:cstheme="minorHAnsi"/>
          <w:color w:val="333333"/>
          <w:sz w:val="22"/>
          <w:szCs w:val="22"/>
        </w:rPr>
        <w:t xml:space="preserve"> darse entre los planes sectoriales, locales y operativos, y su alineamiento a los objetivos del PEDN y los Objetivos de Desarrollo Sostenible</w:t>
      </w:r>
      <w:r w:rsidR="00832710" w:rsidRPr="00192D39">
        <w:rPr>
          <w:rFonts w:asciiTheme="minorHAnsi" w:hAnsiTheme="minorHAnsi" w:cstheme="minorHAnsi"/>
          <w:color w:val="333333"/>
          <w:sz w:val="22"/>
          <w:szCs w:val="22"/>
        </w:rPr>
        <w:t xml:space="preserve">. </w:t>
      </w:r>
    </w:p>
    <w:p w14:paraId="6DF8184A" w14:textId="1F552098" w:rsidR="00832710" w:rsidRPr="00192D39" w:rsidRDefault="00832710" w:rsidP="009754FE">
      <w:pPr>
        <w:pStyle w:val="NormalWeb"/>
        <w:numPr>
          <w:ilvl w:val="0"/>
          <w:numId w:val="10"/>
        </w:numPr>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Trabajo Social es la profesión que puede llevar a cabo la articulación entre la demanda social por necesidades del bienestar y el ejercicio de derechos</w:t>
      </w:r>
      <w:r w:rsidR="003C5423" w:rsidRPr="00192D39">
        <w:rPr>
          <w:rFonts w:asciiTheme="minorHAnsi" w:hAnsiTheme="minorHAnsi" w:cstheme="minorHAnsi"/>
          <w:color w:val="333333"/>
          <w:sz w:val="22"/>
          <w:szCs w:val="22"/>
        </w:rPr>
        <w:t>, y la oferta de servicios y programas de las instituciones del sector público o privado.</w:t>
      </w:r>
    </w:p>
    <w:p w14:paraId="7944C580" w14:textId="0DA98CD7" w:rsidR="00B97F58" w:rsidRPr="00192D39" w:rsidRDefault="00B97F58" w:rsidP="00FF2E50">
      <w:pPr>
        <w:pStyle w:val="NormalWeb"/>
        <w:shd w:val="clear" w:color="auto" w:fill="FFFFFF"/>
        <w:spacing w:before="0" w:beforeAutospacing="0" w:after="150" w:afterAutospacing="0"/>
        <w:jc w:val="both"/>
        <w:rPr>
          <w:rFonts w:asciiTheme="minorHAnsi" w:hAnsiTheme="minorHAnsi" w:cstheme="minorHAnsi"/>
          <w:b/>
          <w:bCs/>
          <w:color w:val="333333"/>
          <w:sz w:val="22"/>
          <w:szCs w:val="22"/>
        </w:rPr>
      </w:pPr>
      <w:r w:rsidRPr="00192D39">
        <w:rPr>
          <w:rFonts w:asciiTheme="minorHAnsi" w:hAnsiTheme="minorHAnsi" w:cstheme="minorHAnsi"/>
          <w:b/>
          <w:bCs/>
          <w:color w:val="333333"/>
          <w:sz w:val="22"/>
          <w:szCs w:val="22"/>
        </w:rPr>
        <w:t>Tomemos</w:t>
      </w:r>
      <w:r w:rsidR="00CF1F71" w:rsidRPr="00192D39">
        <w:rPr>
          <w:rFonts w:asciiTheme="minorHAnsi" w:hAnsiTheme="minorHAnsi" w:cstheme="minorHAnsi"/>
          <w:b/>
          <w:bCs/>
          <w:color w:val="333333"/>
          <w:sz w:val="22"/>
          <w:szCs w:val="22"/>
        </w:rPr>
        <w:t xml:space="preserve"> como oportunidad, </w:t>
      </w:r>
      <w:r w:rsidRPr="00192D39">
        <w:rPr>
          <w:rFonts w:asciiTheme="minorHAnsi" w:hAnsiTheme="minorHAnsi" w:cstheme="minorHAnsi"/>
          <w:b/>
          <w:bCs/>
          <w:color w:val="333333"/>
          <w:sz w:val="22"/>
          <w:szCs w:val="22"/>
        </w:rPr>
        <w:t>los espacios de concertación y articulación intersectorial existentes</w:t>
      </w:r>
    </w:p>
    <w:p w14:paraId="286DDABA" w14:textId="2EB0D026" w:rsidR="00B97F58" w:rsidRPr="00192D39" w:rsidRDefault="00B97F58" w:rsidP="00B97F58">
      <w:pPr>
        <w:pStyle w:val="NormalWeb"/>
        <w:numPr>
          <w:ilvl w:val="0"/>
          <w:numId w:val="12"/>
        </w:numPr>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Trabajo Social debe participar en los Consejos Regionales y Locales, que son deliberativos y toman acuerdos referidos a su territorio</w:t>
      </w:r>
    </w:p>
    <w:p w14:paraId="502E1BCB" w14:textId="200AA25F" w:rsidR="00B97F58" w:rsidRPr="00192D39" w:rsidRDefault="00B97F58" w:rsidP="00B97F58">
      <w:pPr>
        <w:pStyle w:val="NormalWeb"/>
        <w:numPr>
          <w:ilvl w:val="0"/>
          <w:numId w:val="12"/>
        </w:numPr>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Trabajo Social debe participar apoyando los procesos y planes de las Mesas de Concertación de Lucha contra la Pobreza</w:t>
      </w:r>
    </w:p>
    <w:p w14:paraId="5303EB68" w14:textId="27A6EFE3" w:rsidR="00B97F58" w:rsidRPr="00192D39" w:rsidRDefault="00B97F58" w:rsidP="00B97F58">
      <w:pPr>
        <w:pStyle w:val="NormalWeb"/>
        <w:numPr>
          <w:ilvl w:val="0"/>
          <w:numId w:val="12"/>
        </w:numPr>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Trabajo Social debe participar en los procesos de Presupuestos Participativos</w:t>
      </w:r>
    </w:p>
    <w:p w14:paraId="4A4DA0D2" w14:textId="11874C46" w:rsidR="00B97F58" w:rsidRPr="00192D39" w:rsidRDefault="00B97F58" w:rsidP="00B97F58">
      <w:pPr>
        <w:pStyle w:val="NormalWeb"/>
        <w:numPr>
          <w:ilvl w:val="0"/>
          <w:numId w:val="12"/>
        </w:numPr>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Trabajo Social debe participar en todos los procesos consultivos territoriales y sectoriales.</w:t>
      </w:r>
    </w:p>
    <w:p w14:paraId="70C76EA2" w14:textId="0E85CBEF" w:rsidR="003C5423" w:rsidRPr="00192D39" w:rsidRDefault="00EE056B" w:rsidP="00FF2E50">
      <w:pPr>
        <w:pStyle w:val="NormalWeb"/>
        <w:shd w:val="clear" w:color="auto" w:fill="FFFFFF"/>
        <w:spacing w:before="0" w:beforeAutospacing="0" w:after="150" w:afterAutospacing="0"/>
        <w:jc w:val="both"/>
        <w:rPr>
          <w:rFonts w:asciiTheme="minorHAnsi" w:hAnsiTheme="minorHAnsi" w:cstheme="minorHAnsi"/>
          <w:b/>
          <w:bCs/>
          <w:color w:val="333333"/>
          <w:sz w:val="22"/>
          <w:szCs w:val="22"/>
        </w:rPr>
      </w:pPr>
      <w:r w:rsidRPr="00192D39">
        <w:rPr>
          <w:rFonts w:asciiTheme="minorHAnsi" w:hAnsiTheme="minorHAnsi" w:cstheme="minorHAnsi"/>
          <w:b/>
          <w:bCs/>
          <w:color w:val="333333"/>
          <w:sz w:val="22"/>
          <w:szCs w:val="22"/>
        </w:rPr>
        <w:t xml:space="preserve">Debemos </w:t>
      </w:r>
      <w:r w:rsidR="003C5423" w:rsidRPr="00192D39">
        <w:rPr>
          <w:rFonts w:asciiTheme="minorHAnsi" w:hAnsiTheme="minorHAnsi" w:cstheme="minorHAnsi"/>
          <w:b/>
          <w:bCs/>
          <w:color w:val="333333"/>
          <w:sz w:val="22"/>
          <w:szCs w:val="22"/>
        </w:rPr>
        <w:t>enfrentar puntos críticos</w:t>
      </w:r>
      <w:r w:rsidRPr="00192D39">
        <w:rPr>
          <w:rFonts w:asciiTheme="minorHAnsi" w:hAnsiTheme="minorHAnsi" w:cstheme="minorHAnsi"/>
          <w:b/>
          <w:bCs/>
          <w:color w:val="333333"/>
          <w:sz w:val="22"/>
          <w:szCs w:val="22"/>
        </w:rPr>
        <w:t xml:space="preserve"> que nos paralizan e impiden avanzar</w:t>
      </w:r>
      <w:r w:rsidR="003C5423" w:rsidRPr="00192D39">
        <w:rPr>
          <w:rFonts w:asciiTheme="minorHAnsi" w:hAnsiTheme="minorHAnsi" w:cstheme="minorHAnsi"/>
          <w:b/>
          <w:bCs/>
          <w:color w:val="333333"/>
          <w:sz w:val="22"/>
          <w:szCs w:val="22"/>
        </w:rPr>
        <w:t xml:space="preserve"> </w:t>
      </w:r>
    </w:p>
    <w:p w14:paraId="52BA51A1" w14:textId="35FA0361" w:rsidR="003C5423" w:rsidRPr="00192D39" w:rsidRDefault="003C5423" w:rsidP="006E2B59">
      <w:pPr>
        <w:pStyle w:val="NormalWeb"/>
        <w:numPr>
          <w:ilvl w:val="0"/>
          <w:numId w:val="11"/>
        </w:numPr>
        <w:shd w:val="clear" w:color="auto" w:fill="FFFFFF"/>
        <w:spacing w:before="0" w:beforeAutospacing="0" w:after="150" w:afterAutospacing="0"/>
        <w:jc w:val="both"/>
        <w:rPr>
          <w:rFonts w:asciiTheme="minorHAnsi" w:hAnsiTheme="minorHAnsi" w:cstheme="minorHAnsi"/>
          <w:color w:val="333333"/>
          <w:spacing w:val="3"/>
          <w:sz w:val="22"/>
          <w:szCs w:val="22"/>
        </w:rPr>
      </w:pPr>
      <w:r w:rsidRPr="00192D39">
        <w:rPr>
          <w:rFonts w:asciiTheme="minorHAnsi" w:hAnsiTheme="minorHAnsi" w:cstheme="minorHAnsi"/>
          <w:color w:val="333333"/>
          <w:sz w:val="22"/>
          <w:szCs w:val="22"/>
        </w:rPr>
        <w:t>La institución donde se labora no escucha ni acepta estas intervenciones profesionales de Trabajo Social, por desinformación</w:t>
      </w:r>
      <w:r w:rsidR="00EE056B" w:rsidRPr="00192D39">
        <w:rPr>
          <w:rFonts w:asciiTheme="minorHAnsi" w:hAnsiTheme="minorHAnsi" w:cstheme="minorHAnsi"/>
          <w:color w:val="333333"/>
          <w:sz w:val="22"/>
          <w:szCs w:val="22"/>
        </w:rPr>
        <w:t>, enfoques tradicionales de la gestión</w:t>
      </w:r>
      <w:r w:rsidR="00B97F58" w:rsidRPr="00192D39">
        <w:rPr>
          <w:rFonts w:asciiTheme="minorHAnsi" w:hAnsiTheme="minorHAnsi" w:cstheme="minorHAnsi"/>
          <w:color w:val="333333"/>
          <w:sz w:val="22"/>
          <w:szCs w:val="22"/>
        </w:rPr>
        <w:t xml:space="preserve"> pública como sólo un asunto del Estado y de expertos, </w:t>
      </w:r>
      <w:r w:rsidRPr="00192D39">
        <w:rPr>
          <w:rFonts w:asciiTheme="minorHAnsi" w:hAnsiTheme="minorHAnsi" w:cstheme="minorHAnsi"/>
          <w:color w:val="333333"/>
          <w:sz w:val="22"/>
          <w:szCs w:val="22"/>
        </w:rPr>
        <w:t>una cultura burocrática</w:t>
      </w:r>
      <w:r w:rsidR="00B97F58" w:rsidRPr="00192D39">
        <w:rPr>
          <w:rFonts w:asciiTheme="minorHAnsi" w:hAnsiTheme="minorHAnsi" w:cstheme="minorHAnsi"/>
          <w:color w:val="333333"/>
          <w:sz w:val="22"/>
          <w:szCs w:val="22"/>
        </w:rPr>
        <w:t xml:space="preserve"> y autoritaria</w:t>
      </w:r>
      <w:r w:rsidRPr="00192D39">
        <w:rPr>
          <w:rFonts w:asciiTheme="minorHAnsi" w:hAnsiTheme="minorHAnsi" w:cstheme="minorHAnsi"/>
          <w:color w:val="333333"/>
          <w:sz w:val="22"/>
          <w:szCs w:val="22"/>
        </w:rPr>
        <w:t xml:space="preserve"> de las jefaturas.</w:t>
      </w:r>
    </w:p>
    <w:p w14:paraId="023E8509" w14:textId="241A79D1" w:rsidR="00EE056B" w:rsidRPr="00192D39" w:rsidRDefault="00EE056B" w:rsidP="00EE056B">
      <w:pPr>
        <w:pStyle w:val="NormalWeb"/>
        <w:numPr>
          <w:ilvl w:val="0"/>
          <w:numId w:val="11"/>
        </w:numPr>
        <w:shd w:val="clear" w:color="auto" w:fill="FFFFFF"/>
        <w:spacing w:before="0" w:beforeAutospacing="0" w:after="150" w:afterAutospacing="0"/>
        <w:jc w:val="both"/>
        <w:rPr>
          <w:rFonts w:asciiTheme="minorHAnsi" w:hAnsiTheme="minorHAnsi" w:cstheme="minorHAnsi"/>
          <w:color w:val="333333"/>
          <w:spacing w:val="3"/>
          <w:sz w:val="22"/>
          <w:szCs w:val="22"/>
        </w:rPr>
      </w:pPr>
      <w:r w:rsidRPr="00192D39">
        <w:rPr>
          <w:rFonts w:asciiTheme="minorHAnsi" w:hAnsiTheme="minorHAnsi" w:cstheme="minorHAnsi"/>
          <w:color w:val="333333"/>
          <w:spacing w:val="3"/>
          <w:sz w:val="22"/>
          <w:szCs w:val="22"/>
        </w:rPr>
        <w:t xml:space="preserve">Las y los profesionales de Trabajo Social se limitan a recibir directivas, y no son proactivas, siendo limitada su presencia en niveles donde se toman las decisiones </w:t>
      </w:r>
    </w:p>
    <w:p w14:paraId="04C85B94" w14:textId="4E5D6AC5" w:rsidR="00EE056B" w:rsidRPr="00192D39" w:rsidRDefault="00B97F58" w:rsidP="00EE056B">
      <w:pPr>
        <w:pStyle w:val="NormalWeb"/>
        <w:numPr>
          <w:ilvl w:val="0"/>
          <w:numId w:val="11"/>
        </w:numPr>
        <w:shd w:val="clear" w:color="auto" w:fill="FFFFFF"/>
        <w:spacing w:before="0" w:beforeAutospacing="0" w:after="150" w:afterAutospacing="0"/>
        <w:jc w:val="both"/>
        <w:rPr>
          <w:rFonts w:asciiTheme="minorHAnsi" w:hAnsiTheme="minorHAnsi" w:cstheme="minorHAnsi"/>
          <w:color w:val="333333"/>
          <w:spacing w:val="3"/>
          <w:sz w:val="22"/>
          <w:szCs w:val="22"/>
        </w:rPr>
      </w:pPr>
      <w:r w:rsidRPr="00192D39">
        <w:rPr>
          <w:rFonts w:asciiTheme="minorHAnsi" w:hAnsiTheme="minorHAnsi" w:cstheme="minorHAnsi"/>
          <w:color w:val="333333"/>
          <w:spacing w:val="3"/>
          <w:sz w:val="22"/>
          <w:szCs w:val="22"/>
        </w:rPr>
        <w:t xml:space="preserve">El perfil profesional de las y los egresados de las escuelas de formación profesional de Trabajo Social, que incluye las capacidades y competencias para intervenir en </w:t>
      </w:r>
      <w:r w:rsidRPr="00192D39">
        <w:rPr>
          <w:rFonts w:asciiTheme="minorHAnsi" w:hAnsiTheme="minorHAnsi" w:cstheme="minorHAnsi"/>
          <w:color w:val="333333"/>
          <w:spacing w:val="3"/>
          <w:sz w:val="22"/>
          <w:szCs w:val="22"/>
        </w:rPr>
        <w:lastRenderedPageBreak/>
        <w:t>todas las etapas d</w:t>
      </w:r>
      <w:r w:rsidR="00E00BFC" w:rsidRPr="00192D39">
        <w:rPr>
          <w:rFonts w:asciiTheme="minorHAnsi" w:hAnsiTheme="minorHAnsi" w:cstheme="minorHAnsi"/>
          <w:color w:val="333333"/>
          <w:spacing w:val="3"/>
          <w:sz w:val="22"/>
          <w:szCs w:val="22"/>
        </w:rPr>
        <w:t>el proceso de formulación de políticas públicas, no ha sido suficientemente difundido en las instituciones públicas y privadas</w:t>
      </w:r>
      <w:r w:rsidR="004D3EE5" w:rsidRPr="00192D39">
        <w:rPr>
          <w:rFonts w:asciiTheme="minorHAnsi" w:hAnsiTheme="minorHAnsi" w:cstheme="minorHAnsi"/>
          <w:color w:val="333333"/>
          <w:spacing w:val="3"/>
          <w:sz w:val="22"/>
          <w:szCs w:val="22"/>
        </w:rPr>
        <w:t>.</w:t>
      </w:r>
    </w:p>
    <w:p w14:paraId="6DB25EC1" w14:textId="77777777" w:rsidR="00296859" w:rsidRPr="00192D39" w:rsidRDefault="00BF4035" w:rsidP="000C41AD">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E</w:t>
      </w:r>
      <w:r w:rsidR="004B0912" w:rsidRPr="00192D39">
        <w:rPr>
          <w:rFonts w:asciiTheme="minorHAnsi" w:hAnsiTheme="minorHAnsi" w:cstheme="minorHAnsi"/>
          <w:color w:val="333333"/>
          <w:sz w:val="22"/>
          <w:szCs w:val="22"/>
        </w:rPr>
        <w:t xml:space="preserve">l Plan </w:t>
      </w:r>
      <w:r w:rsidR="005867AF" w:rsidRPr="00192D39">
        <w:rPr>
          <w:rFonts w:asciiTheme="minorHAnsi" w:hAnsiTheme="minorHAnsi" w:cstheme="minorHAnsi"/>
          <w:color w:val="333333"/>
          <w:sz w:val="22"/>
          <w:szCs w:val="22"/>
        </w:rPr>
        <w:t xml:space="preserve">Estratégico de Desarrollo Nacional </w:t>
      </w:r>
      <w:r w:rsidR="00FD7E86" w:rsidRPr="00192D39">
        <w:rPr>
          <w:rFonts w:asciiTheme="minorHAnsi" w:hAnsiTheme="minorHAnsi" w:cstheme="minorHAnsi"/>
          <w:color w:val="333333"/>
          <w:sz w:val="22"/>
          <w:szCs w:val="22"/>
        </w:rPr>
        <w:t xml:space="preserve">(PEDN) </w:t>
      </w:r>
      <w:r w:rsidRPr="00192D39">
        <w:rPr>
          <w:rFonts w:asciiTheme="minorHAnsi" w:hAnsiTheme="minorHAnsi" w:cstheme="minorHAnsi"/>
          <w:color w:val="333333"/>
          <w:sz w:val="22"/>
          <w:szCs w:val="22"/>
        </w:rPr>
        <w:t>hasta el 2050 ha sido presentado en el 2021 en su versión preliminar, para que la ciudadanía opine y de sus aportes.</w:t>
      </w:r>
      <w:r w:rsidR="00FD7E86" w:rsidRPr="00192D39">
        <w:rPr>
          <w:rFonts w:asciiTheme="minorHAnsi" w:hAnsiTheme="minorHAnsi" w:cstheme="minorHAnsi"/>
          <w:color w:val="333333"/>
          <w:sz w:val="22"/>
          <w:szCs w:val="22"/>
        </w:rPr>
        <w:t xml:space="preserve"> </w:t>
      </w:r>
      <w:r w:rsidR="00CF1F71" w:rsidRPr="00192D39">
        <w:rPr>
          <w:rFonts w:asciiTheme="minorHAnsi" w:hAnsiTheme="minorHAnsi" w:cstheme="minorHAnsi"/>
          <w:color w:val="333333"/>
          <w:sz w:val="22"/>
          <w:szCs w:val="22"/>
        </w:rPr>
        <w:t>¿Qué opinaron los gremios profesionales de trabajo social, la academia, los colectivos</w:t>
      </w:r>
      <w:r w:rsidR="00296859" w:rsidRPr="00192D39">
        <w:rPr>
          <w:rFonts w:asciiTheme="minorHAnsi" w:hAnsiTheme="minorHAnsi" w:cstheme="minorHAnsi"/>
          <w:color w:val="333333"/>
          <w:sz w:val="22"/>
          <w:szCs w:val="22"/>
        </w:rPr>
        <w:t xml:space="preserve"> profesionales</w:t>
      </w:r>
      <w:r w:rsidR="00CF1F71" w:rsidRPr="00192D39">
        <w:rPr>
          <w:rFonts w:asciiTheme="minorHAnsi" w:hAnsiTheme="minorHAnsi" w:cstheme="minorHAnsi"/>
          <w:color w:val="333333"/>
          <w:sz w:val="22"/>
          <w:szCs w:val="22"/>
        </w:rPr>
        <w:t xml:space="preserve"> de trabajo social?</w:t>
      </w:r>
      <w:r w:rsidR="00296859" w:rsidRPr="00192D39">
        <w:rPr>
          <w:rFonts w:asciiTheme="minorHAnsi" w:hAnsiTheme="minorHAnsi" w:cstheme="minorHAnsi"/>
          <w:color w:val="333333"/>
          <w:sz w:val="22"/>
          <w:szCs w:val="22"/>
        </w:rPr>
        <w:t xml:space="preserve"> </w:t>
      </w:r>
    </w:p>
    <w:p w14:paraId="5102483A" w14:textId="6055F216" w:rsidR="00FD7E86" w:rsidRPr="00192D39" w:rsidRDefault="00296859" w:rsidP="000C41AD">
      <w:pPr>
        <w:pStyle w:val="NormalWeb"/>
        <w:shd w:val="clear" w:color="auto" w:fill="FFFFFF"/>
        <w:spacing w:before="0" w:beforeAutospacing="0" w:after="150" w:afterAutospacing="0"/>
        <w:jc w:val="both"/>
        <w:rPr>
          <w:rFonts w:asciiTheme="minorHAnsi" w:hAnsiTheme="minorHAnsi" w:cstheme="minorHAnsi"/>
          <w:color w:val="333333"/>
          <w:sz w:val="22"/>
          <w:szCs w:val="22"/>
        </w:rPr>
      </w:pPr>
      <w:r w:rsidRPr="00192D39">
        <w:rPr>
          <w:rFonts w:asciiTheme="minorHAnsi" w:hAnsiTheme="minorHAnsi" w:cstheme="minorHAnsi"/>
          <w:color w:val="333333"/>
          <w:sz w:val="22"/>
          <w:szCs w:val="22"/>
        </w:rPr>
        <w:t>Es una tarea pendiente en el caso del CELATS, y particularmente del Núcleo Temático de Políticas Públicas.</w:t>
      </w:r>
    </w:p>
    <w:p w14:paraId="4F158100" w14:textId="155FD0F7" w:rsidR="00403DCE" w:rsidRPr="00192D39" w:rsidRDefault="00592CC7" w:rsidP="00381D91">
      <w:pPr>
        <w:rPr>
          <w:b/>
          <w:bCs/>
        </w:rPr>
      </w:pPr>
      <w:r w:rsidRPr="00192D39">
        <w:rPr>
          <w:b/>
          <w:bCs/>
        </w:rPr>
        <w:t xml:space="preserve">CONCLUSIONES Y </w:t>
      </w:r>
      <w:r w:rsidR="00BD7F87" w:rsidRPr="00192D39">
        <w:rPr>
          <w:b/>
          <w:bCs/>
        </w:rPr>
        <w:t xml:space="preserve">PREGUNTAS </w:t>
      </w:r>
      <w:r w:rsidR="00403DCE" w:rsidRPr="00192D39">
        <w:rPr>
          <w:b/>
          <w:bCs/>
        </w:rPr>
        <w:t>ÉTIC</w:t>
      </w:r>
      <w:r w:rsidR="00BD7F87" w:rsidRPr="00192D39">
        <w:rPr>
          <w:b/>
          <w:bCs/>
        </w:rPr>
        <w:t>A</w:t>
      </w:r>
      <w:r w:rsidR="00403DCE" w:rsidRPr="00192D39">
        <w:rPr>
          <w:b/>
          <w:bCs/>
        </w:rPr>
        <w:t xml:space="preserve">S </w:t>
      </w:r>
    </w:p>
    <w:p w14:paraId="5F7E0F6A" w14:textId="77777777" w:rsidR="00B13CBB" w:rsidRPr="00192D39" w:rsidRDefault="00B13CBB" w:rsidP="00B13CBB">
      <w:r w:rsidRPr="00192D39">
        <w:t>Las políticas del Estado Peruano no son sólo materia obligada de conocimiento de quienes trabajan directamente el en diseño, formulación, implementación, seguimiento y evaluación de las políticas públicas, sino de todo profesional que trabaja en el campo de los problemas públicos, y que se orienta a su solución sostenida. Esto es así, si partimos del hecho que todo problema público tiene aristas multidimensionales, tanto en el campo social, económico, político, cultural y ambiental, por lo que sus soluciones implican la intervención conjunta e integrada multisectorial, interdisciplinaria y transdisciplinaria.</w:t>
      </w:r>
    </w:p>
    <w:p w14:paraId="02223A4B" w14:textId="77777777" w:rsidR="00B13CBB" w:rsidRPr="00192D39" w:rsidRDefault="00B13CBB" w:rsidP="00B13CBB">
      <w:r w:rsidRPr="00192D39">
        <w:t xml:space="preserve">El trabajo social está inmerso en el desafío de participar activamente en cada etapa del proceso de diseño, formulación, implementación, seguimiento y evaluación de las políticas sociales, de las políticas públicas, sea políticas de Estado nacional, regional o local; y cualquiera sea el sector y la institución pública o privada en la que trabaje. </w:t>
      </w:r>
    </w:p>
    <w:p w14:paraId="7622F395" w14:textId="77777777" w:rsidR="00B13CBB" w:rsidRPr="00192D39" w:rsidRDefault="00B13CBB" w:rsidP="00B13CBB">
      <w:r w:rsidRPr="00192D39">
        <w:t xml:space="preserve"> Todos los profesionales que trabajan sobre lo </w:t>
      </w:r>
      <w:proofErr w:type="gramStart"/>
      <w:r w:rsidRPr="00192D39">
        <w:t>público,</w:t>
      </w:r>
      <w:proofErr w:type="gramEnd"/>
      <w:r w:rsidRPr="00192D39">
        <w:t xml:space="preserve"> tienen que alinearse a las que son las actuales políticas de Estado, y lo que éste ha suscrito a nivel internacional en los consensos gubernamentales; así ya está generalizado hablar de la aplicación de las metas de los Objeticos de Desarrollo Sostenibles, del enfoque de desarrollo territorial, de los planes de inversión que deben responder a estos grandes lineamientos de política. En Perú los planes y lineamientos de política de todos los ministerios públicos regidos por el poder ejecutivo, se orientan bajo las 35 políticas de Estado aprobadas por el Acuerdo Nacional en el 2002, y que significa un acuerdo de consenso para gobernar el país. </w:t>
      </w:r>
    </w:p>
    <w:p w14:paraId="35549A25" w14:textId="123C6382" w:rsidR="00EE5790" w:rsidRPr="00192D39" w:rsidRDefault="00B602B3" w:rsidP="00381D91">
      <w:r w:rsidRPr="00192D39">
        <w:t xml:space="preserve">Pero, la pregunta clave es: ¿se cumplen </w:t>
      </w:r>
      <w:r w:rsidR="00592CC7" w:rsidRPr="00192D39">
        <w:t xml:space="preserve">las políticas públicas, los objetivos y las metas </w:t>
      </w:r>
      <w:r w:rsidRPr="00192D39">
        <w:t xml:space="preserve">de desarrollo? ¿La desigualdad y la pobreza han disminuido?, ¿Hay avances en eliminar la violencia contra la mujer? </w:t>
      </w:r>
      <w:r w:rsidR="00592CC7" w:rsidRPr="00192D39">
        <w:t xml:space="preserve">¿Se enfrenta la desnutrición infantil y el embarazo en niñas y adolescentes? </w:t>
      </w:r>
      <w:r w:rsidRPr="00192D39">
        <w:t xml:space="preserve">¿Qué dicen los hermanos de la amazonia sobre la salud amenazada de sus bosques y sus ríos por la contaminación que produce la economía extractivista? ¿qué sienten los productores agrarios de los valles de la costa y de las comunidades andinas, frente </w:t>
      </w:r>
      <w:proofErr w:type="spellStart"/>
      <w:r w:rsidRPr="00192D39">
        <w:t>al</w:t>
      </w:r>
      <w:proofErr w:type="spellEnd"/>
      <w:r w:rsidRPr="00192D39">
        <w:t xml:space="preserve"> la presencia invasiva y contaminante de la actividad minera sobre sus cultivos y aguas? </w:t>
      </w:r>
      <w:r w:rsidR="00592CC7" w:rsidRPr="00192D39">
        <w:t>Y observando la vida política oficial, ¿avanzamos en democracia, en capacidad de diálogo y acciones conjuntas? ¿Cuánto dinero público</w:t>
      </w:r>
      <w:r w:rsidR="00AF4CB7">
        <w:t xml:space="preserve"> que debió ser destinado </w:t>
      </w:r>
      <w:r w:rsidR="00F857AA">
        <w:t>a</w:t>
      </w:r>
      <w:r w:rsidR="00592CC7" w:rsidRPr="00192D39">
        <w:t xml:space="preserve"> </w:t>
      </w:r>
      <w:r w:rsidR="00AF4CB7">
        <w:t xml:space="preserve">cumplir con los objetivos y metas del desarrollo del país, han </w:t>
      </w:r>
      <w:r w:rsidR="00592CC7" w:rsidRPr="00192D39">
        <w:t>sido desviado hacia intereses privados y han entrado a los sistemas de corrupción</w:t>
      </w:r>
      <w:r w:rsidR="00EE5790" w:rsidRPr="00192D39">
        <w:t xml:space="preserve">? </w:t>
      </w:r>
    </w:p>
    <w:p w14:paraId="663EA26D" w14:textId="5DD15DDB" w:rsidR="00EE5790" w:rsidRPr="00192D39" w:rsidRDefault="006554D7" w:rsidP="00381D91">
      <w:r w:rsidRPr="00192D39">
        <w:t>¿Cómo una TS del sector salud enfrenta el tema de la discriminación por opción sexual de pacientes</w:t>
      </w:r>
      <w:r w:rsidR="00AF4CB7">
        <w:t xml:space="preserve"> en los servicios de salud</w:t>
      </w:r>
      <w:r w:rsidRPr="00192D39">
        <w:t xml:space="preserve">? ¿Cómo una colega que trabaja con mujeres </w:t>
      </w:r>
      <w:r w:rsidR="00403DCE" w:rsidRPr="00192D39">
        <w:t xml:space="preserve">violentadas puede intervenir frente a la impunidad en casos de feminicidios comprobados? ¿Cómo un TS que trabaja con personas con discapacidad puede actuar en acciones conjuntas con los gobiernos locales para que se cumplan planes integrales para esta población? ¿Cómo desde la </w:t>
      </w:r>
      <w:r w:rsidR="00403DCE" w:rsidRPr="00192D39">
        <w:lastRenderedPageBreak/>
        <w:t xml:space="preserve">universidad se investiga sobre lo que pasa en las zonas andinas y amazónicas en materia de derechos humanos y ambientales? </w:t>
      </w:r>
    </w:p>
    <w:p w14:paraId="1B099022" w14:textId="3F564DC5" w:rsidR="00B602B3" w:rsidRPr="00192D39" w:rsidRDefault="00EE5790" w:rsidP="00381D91">
      <w:r w:rsidRPr="00192D39">
        <w:t>La trabajadora social, el trabajador social, no puede ser indiferente a estos temas que evidencian de manera concreta y específica las necesidades y der</w:t>
      </w:r>
      <w:r w:rsidR="00FF07D6" w:rsidRPr="00192D39">
        <w:t xml:space="preserve">echos vulnerados de las personas </w:t>
      </w:r>
      <w:r w:rsidRPr="00192D39">
        <w:t>y comunidades</w:t>
      </w:r>
    </w:p>
    <w:p w14:paraId="29E8FDB4" w14:textId="772B5F04" w:rsidR="00EE5790" w:rsidRPr="00192D39" w:rsidRDefault="00AF4CB7" w:rsidP="00381D91">
      <w:r>
        <w:t>Actualmente el país está confrontado, y extremadamente</w:t>
      </w:r>
      <w:r w:rsidR="00EE5790" w:rsidRPr="00192D39">
        <w:t xml:space="preserve"> polarizado. El campo de la política, de las relaciones Estado-Sociedad está minado de conflictos, de intolerancia, de violencia del más fuerte, del poder del dinero en la política y en los partidos políticos. Y no puedo dejar de decirlo: </w:t>
      </w:r>
      <w:r w:rsidR="00F56AB8" w:rsidRPr="00192D39">
        <w:t xml:space="preserve"> </w:t>
      </w:r>
      <w:r w:rsidR="00CD2709" w:rsidRPr="00192D39">
        <w:t xml:space="preserve">la acción autoritaria y violenta desde el Estado frente a las demandas sociales de las poblaciones de las regiones olvidadas, ya ha cobrado muertes, y desasosiego, ha profundizado la crisis </w:t>
      </w:r>
      <w:r>
        <w:t>política, la incertidumbre</w:t>
      </w:r>
      <w:r w:rsidR="00CD2709" w:rsidRPr="00192D39">
        <w:t xml:space="preserve"> </w:t>
      </w:r>
      <w:r>
        <w:t xml:space="preserve">y </w:t>
      </w:r>
      <w:r w:rsidR="002670F0">
        <w:t xml:space="preserve">la pérdida de confianza de la ciudadanía en sus autoridades. </w:t>
      </w:r>
    </w:p>
    <w:p w14:paraId="46780A02" w14:textId="55D3A80F" w:rsidR="00CD2709" w:rsidRPr="00192D39" w:rsidRDefault="00EE5790" w:rsidP="00381D91">
      <w:r w:rsidRPr="00192D39">
        <w:t xml:space="preserve">Este es </w:t>
      </w:r>
      <w:r w:rsidR="00CD2709" w:rsidRPr="00192D39">
        <w:t xml:space="preserve">un marco político difícil </w:t>
      </w:r>
      <w:r w:rsidRPr="00192D39">
        <w:t xml:space="preserve">para quienes queremos </w:t>
      </w:r>
      <w:r w:rsidR="00CD2709" w:rsidRPr="00192D39">
        <w:t xml:space="preserve">actuar </w:t>
      </w:r>
      <w:r w:rsidRPr="00192D39">
        <w:t>profesionalmente, con sentido crítico, con compromiso ético y ciudadano</w:t>
      </w:r>
      <w:r w:rsidR="00C9607F" w:rsidRPr="00192D39">
        <w:t xml:space="preserve">, pues </w:t>
      </w:r>
      <w:r w:rsidR="002670F0">
        <w:t>hasta en</w:t>
      </w:r>
      <w:r w:rsidR="00C9607F" w:rsidRPr="00192D39">
        <w:t xml:space="preserve"> los</w:t>
      </w:r>
      <w:r w:rsidRPr="00192D39">
        <w:t xml:space="preserve"> espacios </w:t>
      </w:r>
      <w:r w:rsidR="00C9607F" w:rsidRPr="00192D39">
        <w:t xml:space="preserve">laborales, </w:t>
      </w:r>
      <w:r w:rsidRPr="00192D39">
        <w:t>profesionales</w:t>
      </w:r>
      <w:r w:rsidR="00CD2709" w:rsidRPr="00192D39">
        <w:t xml:space="preserve"> </w:t>
      </w:r>
      <w:r w:rsidR="003A260A">
        <w:t xml:space="preserve">muchas veces </w:t>
      </w:r>
      <w:r w:rsidR="00CD2709" w:rsidRPr="00192D39">
        <w:t>no hay lógicas democráticas confiables, ni acuerdos duraderos</w:t>
      </w:r>
      <w:r w:rsidR="00C9607F" w:rsidRPr="00192D39">
        <w:t>.</w:t>
      </w:r>
      <w:r w:rsidR="00CD2709" w:rsidRPr="00192D39">
        <w:t xml:space="preserve"> </w:t>
      </w:r>
    </w:p>
    <w:p w14:paraId="176EF9E6" w14:textId="61CDACB0" w:rsidR="00296859" w:rsidRPr="00192D39" w:rsidRDefault="00B13CBB" w:rsidP="00381D91">
      <w:r w:rsidRPr="00192D39">
        <w:t>E</w:t>
      </w:r>
      <w:r w:rsidR="00BF3119" w:rsidRPr="00192D39">
        <w:t>stamos hablando de un trabajo social que tiene el desafío de insertarse en los planes de desarrollo local, de desarrollo regional y nacional, desde la temática o problema específico que le corresponde para cumplir con su trabajo de investigar los alcances del problema sobre el que tiene que intervenir, de aplicar estrategias que se conjuguen con las intervenciones de otros profesionales</w:t>
      </w:r>
      <w:r w:rsidR="001B1B82" w:rsidRPr="00192D39">
        <w:t xml:space="preserve">, de articular actores sociales, de acompañar a diferentes actores en procesos de planificación del desarrollo local, e institucional, de crear puentes entre actores en conflicto, de buscar acuerdos, buscar consensos. </w:t>
      </w:r>
    </w:p>
    <w:p w14:paraId="70DDC6F4" w14:textId="6B24C21C" w:rsidR="001B1B82" w:rsidRPr="00192D39" w:rsidRDefault="00C9607F" w:rsidP="00381D91">
      <w:r w:rsidRPr="00192D39">
        <w:t xml:space="preserve">El trabajo Social tiene un compromiso ético y político: </w:t>
      </w:r>
      <w:r w:rsidR="00296859" w:rsidRPr="00192D39">
        <w:t>fortalecer los espacios democráticos, la gobernanza, y los procesos</w:t>
      </w:r>
      <w:r w:rsidRPr="00192D39">
        <w:t xml:space="preserve"> participativos de la ciudadanía en</w:t>
      </w:r>
      <w:r w:rsidR="00296859" w:rsidRPr="00192D39">
        <w:t xml:space="preserve"> las políticas públicas</w:t>
      </w:r>
      <w:r w:rsidRPr="00192D39">
        <w:t>,</w:t>
      </w:r>
      <w:r w:rsidR="00296859" w:rsidRPr="00192D39">
        <w:t xml:space="preserve"> en función de un plan de desarrollo sostenible,</w:t>
      </w:r>
      <w:r w:rsidRPr="00192D39">
        <w:t xml:space="preserve"> concertando acciones hacia para hacer realidad la V</w:t>
      </w:r>
      <w:r w:rsidR="00EB151B" w:rsidRPr="00192D39">
        <w:t xml:space="preserve">isión del Perú </w:t>
      </w:r>
      <w:r w:rsidRPr="00192D39">
        <w:t xml:space="preserve">al 2050, </w:t>
      </w:r>
      <w:r w:rsidR="00EB151B" w:rsidRPr="00192D39">
        <w:t xml:space="preserve">que la ciudadanía sienta y defienda como suya. </w:t>
      </w:r>
      <w:r w:rsidR="00296859" w:rsidRPr="00192D39">
        <w:t xml:space="preserve"> </w:t>
      </w:r>
      <w:r w:rsidR="00CD00E6" w:rsidRPr="00192D39">
        <w:t>Desde donde estemos, si podemos.</w:t>
      </w:r>
    </w:p>
    <w:p w14:paraId="5FECB22E" w14:textId="1204C35C" w:rsidR="00C9607F" w:rsidRPr="00192D39" w:rsidRDefault="00C9607F" w:rsidP="00C9607F">
      <w:pPr>
        <w:spacing w:after="0"/>
        <w:rPr>
          <w:b/>
          <w:bCs/>
        </w:rPr>
      </w:pPr>
      <w:r w:rsidRPr="00192D39">
        <w:rPr>
          <w:b/>
          <w:bCs/>
        </w:rPr>
        <w:t xml:space="preserve">Trabajadora Social </w:t>
      </w:r>
      <w:proofErr w:type="spellStart"/>
      <w:r w:rsidRPr="00192D39">
        <w:rPr>
          <w:b/>
          <w:bCs/>
        </w:rPr>
        <w:t>Elsi</w:t>
      </w:r>
      <w:proofErr w:type="spellEnd"/>
      <w:r w:rsidRPr="00192D39">
        <w:rPr>
          <w:b/>
          <w:bCs/>
        </w:rPr>
        <w:t xml:space="preserve"> Bravo Castillo</w:t>
      </w:r>
    </w:p>
    <w:p w14:paraId="0F01AA43" w14:textId="3D7AE50E" w:rsidR="00C9607F" w:rsidRPr="00192D39" w:rsidRDefault="00C9607F" w:rsidP="00C9607F">
      <w:pPr>
        <w:spacing w:after="0"/>
        <w:rPr>
          <w:b/>
          <w:bCs/>
        </w:rPr>
      </w:pPr>
      <w:r w:rsidRPr="00192D39">
        <w:rPr>
          <w:b/>
          <w:bCs/>
        </w:rPr>
        <w:t xml:space="preserve">Integrante del Núcleo Temático de Políticas Públicas del </w:t>
      </w:r>
      <w:proofErr w:type="spellStart"/>
      <w:r w:rsidRPr="00192D39">
        <w:rPr>
          <w:b/>
          <w:bCs/>
        </w:rPr>
        <w:t>Celats</w:t>
      </w:r>
      <w:proofErr w:type="spellEnd"/>
    </w:p>
    <w:sectPr w:rsidR="00C9607F" w:rsidRPr="00192D39">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D012C5" w14:textId="77777777" w:rsidR="007066EA" w:rsidRDefault="007066EA" w:rsidP="00B13CBB">
      <w:pPr>
        <w:spacing w:after="0" w:line="240" w:lineRule="auto"/>
      </w:pPr>
      <w:r>
        <w:separator/>
      </w:r>
    </w:p>
  </w:endnote>
  <w:endnote w:type="continuationSeparator" w:id="0">
    <w:p w14:paraId="6584D275" w14:textId="77777777" w:rsidR="007066EA" w:rsidRDefault="007066EA" w:rsidP="00B13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2392487"/>
      <w:docPartObj>
        <w:docPartGallery w:val="Page Numbers (Bottom of Page)"/>
        <w:docPartUnique/>
      </w:docPartObj>
    </w:sdtPr>
    <w:sdtContent>
      <w:p w14:paraId="5ACCDF16" w14:textId="45AF5AE4" w:rsidR="00B13CBB" w:rsidRDefault="00B13CBB">
        <w:pPr>
          <w:pStyle w:val="Piedepgina"/>
          <w:jc w:val="right"/>
        </w:pPr>
        <w:r>
          <w:fldChar w:fldCharType="begin"/>
        </w:r>
        <w:r>
          <w:instrText>PAGE   \* MERGEFORMAT</w:instrText>
        </w:r>
        <w:r>
          <w:fldChar w:fldCharType="separate"/>
        </w:r>
        <w:r w:rsidR="00FF07D6" w:rsidRPr="00FF07D6">
          <w:rPr>
            <w:noProof/>
            <w:lang w:val="es-ES"/>
          </w:rPr>
          <w:t>8</w:t>
        </w:r>
        <w:r>
          <w:fldChar w:fldCharType="end"/>
        </w:r>
      </w:p>
    </w:sdtContent>
  </w:sdt>
  <w:p w14:paraId="37A6BEB0" w14:textId="77777777" w:rsidR="00B13CBB" w:rsidRDefault="00B13C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FD7C9" w14:textId="77777777" w:rsidR="007066EA" w:rsidRDefault="007066EA" w:rsidP="00B13CBB">
      <w:pPr>
        <w:spacing w:after="0" w:line="240" w:lineRule="auto"/>
      </w:pPr>
      <w:r>
        <w:separator/>
      </w:r>
    </w:p>
  </w:footnote>
  <w:footnote w:type="continuationSeparator" w:id="0">
    <w:p w14:paraId="58041DA9" w14:textId="77777777" w:rsidR="007066EA" w:rsidRDefault="007066EA" w:rsidP="00B13C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D02B5"/>
    <w:multiLevelType w:val="hybridMultilevel"/>
    <w:tmpl w:val="0568A5A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 w15:restartNumberingAfterBreak="0">
    <w:nsid w:val="0B2F344D"/>
    <w:multiLevelType w:val="hybridMultilevel"/>
    <w:tmpl w:val="5894938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3E32BBF"/>
    <w:multiLevelType w:val="hybridMultilevel"/>
    <w:tmpl w:val="57A01B5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96C01EC"/>
    <w:multiLevelType w:val="hybridMultilevel"/>
    <w:tmpl w:val="B19C498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2DEB5AA9"/>
    <w:multiLevelType w:val="hybridMultilevel"/>
    <w:tmpl w:val="947CCA4A"/>
    <w:lvl w:ilvl="0" w:tplc="280A0001">
      <w:start w:val="1"/>
      <w:numFmt w:val="bullet"/>
      <w:lvlText w:val=""/>
      <w:lvlJc w:val="left"/>
      <w:pPr>
        <w:ind w:left="820" w:hanging="360"/>
      </w:pPr>
      <w:rPr>
        <w:rFonts w:ascii="Symbol" w:hAnsi="Symbol" w:hint="default"/>
      </w:rPr>
    </w:lvl>
    <w:lvl w:ilvl="1" w:tplc="280A0003" w:tentative="1">
      <w:start w:val="1"/>
      <w:numFmt w:val="bullet"/>
      <w:lvlText w:val="o"/>
      <w:lvlJc w:val="left"/>
      <w:pPr>
        <w:ind w:left="1540" w:hanging="360"/>
      </w:pPr>
      <w:rPr>
        <w:rFonts w:ascii="Courier New" w:hAnsi="Courier New" w:cs="Courier New" w:hint="default"/>
      </w:rPr>
    </w:lvl>
    <w:lvl w:ilvl="2" w:tplc="280A0005" w:tentative="1">
      <w:start w:val="1"/>
      <w:numFmt w:val="bullet"/>
      <w:lvlText w:val=""/>
      <w:lvlJc w:val="left"/>
      <w:pPr>
        <w:ind w:left="2260" w:hanging="360"/>
      </w:pPr>
      <w:rPr>
        <w:rFonts w:ascii="Wingdings" w:hAnsi="Wingdings" w:hint="default"/>
      </w:rPr>
    </w:lvl>
    <w:lvl w:ilvl="3" w:tplc="280A0001" w:tentative="1">
      <w:start w:val="1"/>
      <w:numFmt w:val="bullet"/>
      <w:lvlText w:val=""/>
      <w:lvlJc w:val="left"/>
      <w:pPr>
        <w:ind w:left="2980" w:hanging="360"/>
      </w:pPr>
      <w:rPr>
        <w:rFonts w:ascii="Symbol" w:hAnsi="Symbol" w:hint="default"/>
      </w:rPr>
    </w:lvl>
    <w:lvl w:ilvl="4" w:tplc="280A0003" w:tentative="1">
      <w:start w:val="1"/>
      <w:numFmt w:val="bullet"/>
      <w:lvlText w:val="o"/>
      <w:lvlJc w:val="left"/>
      <w:pPr>
        <w:ind w:left="3700" w:hanging="360"/>
      </w:pPr>
      <w:rPr>
        <w:rFonts w:ascii="Courier New" w:hAnsi="Courier New" w:cs="Courier New" w:hint="default"/>
      </w:rPr>
    </w:lvl>
    <w:lvl w:ilvl="5" w:tplc="280A0005" w:tentative="1">
      <w:start w:val="1"/>
      <w:numFmt w:val="bullet"/>
      <w:lvlText w:val=""/>
      <w:lvlJc w:val="left"/>
      <w:pPr>
        <w:ind w:left="4420" w:hanging="360"/>
      </w:pPr>
      <w:rPr>
        <w:rFonts w:ascii="Wingdings" w:hAnsi="Wingdings" w:hint="default"/>
      </w:rPr>
    </w:lvl>
    <w:lvl w:ilvl="6" w:tplc="280A0001" w:tentative="1">
      <w:start w:val="1"/>
      <w:numFmt w:val="bullet"/>
      <w:lvlText w:val=""/>
      <w:lvlJc w:val="left"/>
      <w:pPr>
        <w:ind w:left="5140" w:hanging="360"/>
      </w:pPr>
      <w:rPr>
        <w:rFonts w:ascii="Symbol" w:hAnsi="Symbol" w:hint="default"/>
      </w:rPr>
    </w:lvl>
    <w:lvl w:ilvl="7" w:tplc="280A0003" w:tentative="1">
      <w:start w:val="1"/>
      <w:numFmt w:val="bullet"/>
      <w:lvlText w:val="o"/>
      <w:lvlJc w:val="left"/>
      <w:pPr>
        <w:ind w:left="5860" w:hanging="360"/>
      </w:pPr>
      <w:rPr>
        <w:rFonts w:ascii="Courier New" w:hAnsi="Courier New" w:cs="Courier New" w:hint="default"/>
      </w:rPr>
    </w:lvl>
    <w:lvl w:ilvl="8" w:tplc="280A0005" w:tentative="1">
      <w:start w:val="1"/>
      <w:numFmt w:val="bullet"/>
      <w:lvlText w:val=""/>
      <w:lvlJc w:val="left"/>
      <w:pPr>
        <w:ind w:left="6580" w:hanging="360"/>
      </w:pPr>
      <w:rPr>
        <w:rFonts w:ascii="Wingdings" w:hAnsi="Wingdings" w:hint="default"/>
      </w:rPr>
    </w:lvl>
  </w:abstractNum>
  <w:abstractNum w:abstractNumId="5" w15:restartNumberingAfterBreak="0">
    <w:nsid w:val="38C4028D"/>
    <w:multiLevelType w:val="hybridMultilevel"/>
    <w:tmpl w:val="26107ED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3F7F22E5"/>
    <w:multiLevelType w:val="hybridMultilevel"/>
    <w:tmpl w:val="D016722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7" w15:restartNumberingAfterBreak="0">
    <w:nsid w:val="48C27B68"/>
    <w:multiLevelType w:val="hybridMultilevel"/>
    <w:tmpl w:val="E1922952"/>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4E001732"/>
    <w:multiLevelType w:val="hybridMultilevel"/>
    <w:tmpl w:val="73564D8A"/>
    <w:lvl w:ilvl="0" w:tplc="11AAF73C">
      <w:numFmt w:val="bullet"/>
      <w:lvlText w:val="-"/>
      <w:lvlJc w:val="left"/>
      <w:pPr>
        <w:ind w:left="720" w:hanging="360"/>
      </w:pPr>
      <w:rPr>
        <w:rFonts w:ascii="Arial" w:eastAsiaTheme="minorHAnsi"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58AC7628"/>
    <w:multiLevelType w:val="hybridMultilevel"/>
    <w:tmpl w:val="D7AEA5E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632D01D9"/>
    <w:multiLevelType w:val="hybridMultilevel"/>
    <w:tmpl w:val="CFE2A6F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650A004F"/>
    <w:multiLevelType w:val="hybridMultilevel"/>
    <w:tmpl w:val="D632F6D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742C1A0C"/>
    <w:multiLevelType w:val="hybridMultilevel"/>
    <w:tmpl w:val="EC96CB9E"/>
    <w:lvl w:ilvl="0" w:tplc="280A0001">
      <w:start w:val="1"/>
      <w:numFmt w:val="bullet"/>
      <w:lvlText w:val=""/>
      <w:lvlJc w:val="left"/>
      <w:pPr>
        <w:ind w:left="770" w:hanging="360"/>
      </w:pPr>
      <w:rPr>
        <w:rFonts w:ascii="Symbol" w:hAnsi="Symbol" w:hint="default"/>
      </w:rPr>
    </w:lvl>
    <w:lvl w:ilvl="1" w:tplc="280A0003" w:tentative="1">
      <w:start w:val="1"/>
      <w:numFmt w:val="bullet"/>
      <w:lvlText w:val="o"/>
      <w:lvlJc w:val="left"/>
      <w:pPr>
        <w:ind w:left="1490" w:hanging="360"/>
      </w:pPr>
      <w:rPr>
        <w:rFonts w:ascii="Courier New" w:hAnsi="Courier New" w:cs="Courier New" w:hint="default"/>
      </w:rPr>
    </w:lvl>
    <w:lvl w:ilvl="2" w:tplc="280A0005" w:tentative="1">
      <w:start w:val="1"/>
      <w:numFmt w:val="bullet"/>
      <w:lvlText w:val=""/>
      <w:lvlJc w:val="left"/>
      <w:pPr>
        <w:ind w:left="2210" w:hanging="360"/>
      </w:pPr>
      <w:rPr>
        <w:rFonts w:ascii="Wingdings" w:hAnsi="Wingdings" w:hint="default"/>
      </w:rPr>
    </w:lvl>
    <w:lvl w:ilvl="3" w:tplc="280A0001" w:tentative="1">
      <w:start w:val="1"/>
      <w:numFmt w:val="bullet"/>
      <w:lvlText w:val=""/>
      <w:lvlJc w:val="left"/>
      <w:pPr>
        <w:ind w:left="2930" w:hanging="360"/>
      </w:pPr>
      <w:rPr>
        <w:rFonts w:ascii="Symbol" w:hAnsi="Symbol" w:hint="default"/>
      </w:rPr>
    </w:lvl>
    <w:lvl w:ilvl="4" w:tplc="280A0003" w:tentative="1">
      <w:start w:val="1"/>
      <w:numFmt w:val="bullet"/>
      <w:lvlText w:val="o"/>
      <w:lvlJc w:val="left"/>
      <w:pPr>
        <w:ind w:left="3650" w:hanging="360"/>
      </w:pPr>
      <w:rPr>
        <w:rFonts w:ascii="Courier New" w:hAnsi="Courier New" w:cs="Courier New" w:hint="default"/>
      </w:rPr>
    </w:lvl>
    <w:lvl w:ilvl="5" w:tplc="280A0005" w:tentative="1">
      <w:start w:val="1"/>
      <w:numFmt w:val="bullet"/>
      <w:lvlText w:val=""/>
      <w:lvlJc w:val="left"/>
      <w:pPr>
        <w:ind w:left="4370" w:hanging="360"/>
      </w:pPr>
      <w:rPr>
        <w:rFonts w:ascii="Wingdings" w:hAnsi="Wingdings" w:hint="default"/>
      </w:rPr>
    </w:lvl>
    <w:lvl w:ilvl="6" w:tplc="280A0001" w:tentative="1">
      <w:start w:val="1"/>
      <w:numFmt w:val="bullet"/>
      <w:lvlText w:val=""/>
      <w:lvlJc w:val="left"/>
      <w:pPr>
        <w:ind w:left="5090" w:hanging="360"/>
      </w:pPr>
      <w:rPr>
        <w:rFonts w:ascii="Symbol" w:hAnsi="Symbol" w:hint="default"/>
      </w:rPr>
    </w:lvl>
    <w:lvl w:ilvl="7" w:tplc="280A0003" w:tentative="1">
      <w:start w:val="1"/>
      <w:numFmt w:val="bullet"/>
      <w:lvlText w:val="o"/>
      <w:lvlJc w:val="left"/>
      <w:pPr>
        <w:ind w:left="5810" w:hanging="360"/>
      </w:pPr>
      <w:rPr>
        <w:rFonts w:ascii="Courier New" w:hAnsi="Courier New" w:cs="Courier New" w:hint="default"/>
      </w:rPr>
    </w:lvl>
    <w:lvl w:ilvl="8" w:tplc="280A0005" w:tentative="1">
      <w:start w:val="1"/>
      <w:numFmt w:val="bullet"/>
      <w:lvlText w:val=""/>
      <w:lvlJc w:val="left"/>
      <w:pPr>
        <w:ind w:left="6530" w:hanging="360"/>
      </w:pPr>
      <w:rPr>
        <w:rFonts w:ascii="Wingdings" w:hAnsi="Wingdings" w:hint="default"/>
      </w:rPr>
    </w:lvl>
  </w:abstractNum>
  <w:abstractNum w:abstractNumId="13" w15:restartNumberingAfterBreak="0">
    <w:nsid w:val="7D89368D"/>
    <w:multiLevelType w:val="hybridMultilevel"/>
    <w:tmpl w:val="95BCBE88"/>
    <w:lvl w:ilvl="0" w:tplc="7C5C532E">
      <w:start w:val="1"/>
      <w:numFmt w:val="lowerRoman"/>
      <w:lvlText w:val="(%1)"/>
      <w:lvlJc w:val="left"/>
      <w:pPr>
        <w:ind w:left="765" w:hanging="720"/>
      </w:pPr>
      <w:rPr>
        <w:rFonts w:hint="default"/>
      </w:rPr>
    </w:lvl>
    <w:lvl w:ilvl="1" w:tplc="280A0019" w:tentative="1">
      <w:start w:val="1"/>
      <w:numFmt w:val="lowerLetter"/>
      <w:lvlText w:val="%2."/>
      <w:lvlJc w:val="left"/>
      <w:pPr>
        <w:ind w:left="1125" w:hanging="360"/>
      </w:pPr>
    </w:lvl>
    <w:lvl w:ilvl="2" w:tplc="280A001B" w:tentative="1">
      <w:start w:val="1"/>
      <w:numFmt w:val="lowerRoman"/>
      <w:lvlText w:val="%3."/>
      <w:lvlJc w:val="right"/>
      <w:pPr>
        <w:ind w:left="1845" w:hanging="180"/>
      </w:pPr>
    </w:lvl>
    <w:lvl w:ilvl="3" w:tplc="280A000F" w:tentative="1">
      <w:start w:val="1"/>
      <w:numFmt w:val="decimal"/>
      <w:lvlText w:val="%4."/>
      <w:lvlJc w:val="left"/>
      <w:pPr>
        <w:ind w:left="2565" w:hanging="360"/>
      </w:pPr>
    </w:lvl>
    <w:lvl w:ilvl="4" w:tplc="280A0019" w:tentative="1">
      <w:start w:val="1"/>
      <w:numFmt w:val="lowerLetter"/>
      <w:lvlText w:val="%5."/>
      <w:lvlJc w:val="left"/>
      <w:pPr>
        <w:ind w:left="3285" w:hanging="360"/>
      </w:pPr>
    </w:lvl>
    <w:lvl w:ilvl="5" w:tplc="280A001B" w:tentative="1">
      <w:start w:val="1"/>
      <w:numFmt w:val="lowerRoman"/>
      <w:lvlText w:val="%6."/>
      <w:lvlJc w:val="right"/>
      <w:pPr>
        <w:ind w:left="4005" w:hanging="180"/>
      </w:pPr>
    </w:lvl>
    <w:lvl w:ilvl="6" w:tplc="280A000F" w:tentative="1">
      <w:start w:val="1"/>
      <w:numFmt w:val="decimal"/>
      <w:lvlText w:val="%7."/>
      <w:lvlJc w:val="left"/>
      <w:pPr>
        <w:ind w:left="4725" w:hanging="360"/>
      </w:pPr>
    </w:lvl>
    <w:lvl w:ilvl="7" w:tplc="280A0019" w:tentative="1">
      <w:start w:val="1"/>
      <w:numFmt w:val="lowerLetter"/>
      <w:lvlText w:val="%8."/>
      <w:lvlJc w:val="left"/>
      <w:pPr>
        <w:ind w:left="5445" w:hanging="360"/>
      </w:pPr>
    </w:lvl>
    <w:lvl w:ilvl="8" w:tplc="280A001B" w:tentative="1">
      <w:start w:val="1"/>
      <w:numFmt w:val="lowerRoman"/>
      <w:lvlText w:val="%9."/>
      <w:lvlJc w:val="right"/>
      <w:pPr>
        <w:ind w:left="6165" w:hanging="180"/>
      </w:pPr>
    </w:lvl>
  </w:abstractNum>
  <w:num w:numId="1" w16cid:durableId="1724789260">
    <w:abstractNumId w:val="10"/>
  </w:num>
  <w:num w:numId="2" w16cid:durableId="806161737">
    <w:abstractNumId w:val="11"/>
  </w:num>
  <w:num w:numId="3" w16cid:durableId="637956178">
    <w:abstractNumId w:val="1"/>
  </w:num>
  <w:num w:numId="4" w16cid:durableId="265772343">
    <w:abstractNumId w:val="6"/>
  </w:num>
  <w:num w:numId="5" w16cid:durableId="1001591817">
    <w:abstractNumId w:val="7"/>
  </w:num>
  <w:num w:numId="6" w16cid:durableId="1824857670">
    <w:abstractNumId w:val="5"/>
  </w:num>
  <w:num w:numId="7" w16cid:durableId="947812534">
    <w:abstractNumId w:val="9"/>
  </w:num>
  <w:num w:numId="8" w16cid:durableId="1482890474">
    <w:abstractNumId w:val="2"/>
  </w:num>
  <w:num w:numId="9" w16cid:durableId="1902861599">
    <w:abstractNumId w:val="8"/>
  </w:num>
  <w:num w:numId="10" w16cid:durableId="956255814">
    <w:abstractNumId w:val="12"/>
  </w:num>
  <w:num w:numId="11" w16cid:durableId="564612063">
    <w:abstractNumId w:val="4"/>
  </w:num>
  <w:num w:numId="12" w16cid:durableId="412893605">
    <w:abstractNumId w:val="3"/>
  </w:num>
  <w:num w:numId="13" w16cid:durableId="506214208">
    <w:abstractNumId w:val="0"/>
  </w:num>
  <w:num w:numId="14" w16cid:durableId="81514809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B04"/>
    <w:rsid w:val="00000BAD"/>
    <w:rsid w:val="00005001"/>
    <w:rsid w:val="00034293"/>
    <w:rsid w:val="000401E3"/>
    <w:rsid w:val="00066C65"/>
    <w:rsid w:val="000C41AD"/>
    <w:rsid w:val="000F327C"/>
    <w:rsid w:val="00102D92"/>
    <w:rsid w:val="00190514"/>
    <w:rsid w:val="00192D39"/>
    <w:rsid w:val="001B1B82"/>
    <w:rsid w:val="001B2D9C"/>
    <w:rsid w:val="001D5A71"/>
    <w:rsid w:val="002670F0"/>
    <w:rsid w:val="00296859"/>
    <w:rsid w:val="002B06E7"/>
    <w:rsid w:val="002C1C56"/>
    <w:rsid w:val="0031679A"/>
    <w:rsid w:val="003210F0"/>
    <w:rsid w:val="003674F0"/>
    <w:rsid w:val="00374BC1"/>
    <w:rsid w:val="00381D91"/>
    <w:rsid w:val="00385579"/>
    <w:rsid w:val="003922D6"/>
    <w:rsid w:val="003946BF"/>
    <w:rsid w:val="003A260A"/>
    <w:rsid w:val="003B6EFB"/>
    <w:rsid w:val="003C5423"/>
    <w:rsid w:val="00403DCE"/>
    <w:rsid w:val="00411B86"/>
    <w:rsid w:val="004249AB"/>
    <w:rsid w:val="00441647"/>
    <w:rsid w:val="00462C71"/>
    <w:rsid w:val="004926C5"/>
    <w:rsid w:val="004B0912"/>
    <w:rsid w:val="004B57DF"/>
    <w:rsid w:val="004C0EE4"/>
    <w:rsid w:val="004D3EE5"/>
    <w:rsid w:val="004F1A2A"/>
    <w:rsid w:val="00542C23"/>
    <w:rsid w:val="005867AF"/>
    <w:rsid w:val="00592CC7"/>
    <w:rsid w:val="005979A8"/>
    <w:rsid w:val="005A0B04"/>
    <w:rsid w:val="005D6632"/>
    <w:rsid w:val="005D7DA6"/>
    <w:rsid w:val="005F2160"/>
    <w:rsid w:val="00620B3C"/>
    <w:rsid w:val="00626096"/>
    <w:rsid w:val="006554D7"/>
    <w:rsid w:val="006759E7"/>
    <w:rsid w:val="006A15B5"/>
    <w:rsid w:val="006D1D6C"/>
    <w:rsid w:val="00703C19"/>
    <w:rsid w:val="0070605C"/>
    <w:rsid w:val="007066EA"/>
    <w:rsid w:val="00707164"/>
    <w:rsid w:val="0074675C"/>
    <w:rsid w:val="007669E0"/>
    <w:rsid w:val="0078156A"/>
    <w:rsid w:val="00797946"/>
    <w:rsid w:val="007B6317"/>
    <w:rsid w:val="007C7118"/>
    <w:rsid w:val="00806103"/>
    <w:rsid w:val="00832710"/>
    <w:rsid w:val="00860E0D"/>
    <w:rsid w:val="008B7F3E"/>
    <w:rsid w:val="008D0816"/>
    <w:rsid w:val="00950283"/>
    <w:rsid w:val="009754FE"/>
    <w:rsid w:val="00975D68"/>
    <w:rsid w:val="009920D4"/>
    <w:rsid w:val="00995D7C"/>
    <w:rsid w:val="009B06A9"/>
    <w:rsid w:val="009B156F"/>
    <w:rsid w:val="00A521A4"/>
    <w:rsid w:val="00A70867"/>
    <w:rsid w:val="00A9425A"/>
    <w:rsid w:val="00AC09D3"/>
    <w:rsid w:val="00AD7441"/>
    <w:rsid w:val="00AE6C9F"/>
    <w:rsid w:val="00AF4CB7"/>
    <w:rsid w:val="00AF78A6"/>
    <w:rsid w:val="00B13CBB"/>
    <w:rsid w:val="00B27BB9"/>
    <w:rsid w:val="00B30B7C"/>
    <w:rsid w:val="00B602B3"/>
    <w:rsid w:val="00B66A08"/>
    <w:rsid w:val="00B67669"/>
    <w:rsid w:val="00B743A8"/>
    <w:rsid w:val="00B867EB"/>
    <w:rsid w:val="00B97F58"/>
    <w:rsid w:val="00BD7F87"/>
    <w:rsid w:val="00BF3119"/>
    <w:rsid w:val="00BF4035"/>
    <w:rsid w:val="00C14BDE"/>
    <w:rsid w:val="00C30E97"/>
    <w:rsid w:val="00C64AC1"/>
    <w:rsid w:val="00C9607F"/>
    <w:rsid w:val="00CA5869"/>
    <w:rsid w:val="00CC3B27"/>
    <w:rsid w:val="00CD00E6"/>
    <w:rsid w:val="00CD2709"/>
    <w:rsid w:val="00CF1F71"/>
    <w:rsid w:val="00D06249"/>
    <w:rsid w:val="00D4769A"/>
    <w:rsid w:val="00D56CC8"/>
    <w:rsid w:val="00D61531"/>
    <w:rsid w:val="00D6327B"/>
    <w:rsid w:val="00DC43AC"/>
    <w:rsid w:val="00DD7FA0"/>
    <w:rsid w:val="00E00BFC"/>
    <w:rsid w:val="00E15723"/>
    <w:rsid w:val="00E50263"/>
    <w:rsid w:val="00E87729"/>
    <w:rsid w:val="00E92491"/>
    <w:rsid w:val="00EB151B"/>
    <w:rsid w:val="00EC53C4"/>
    <w:rsid w:val="00ED069C"/>
    <w:rsid w:val="00EE056B"/>
    <w:rsid w:val="00EE5790"/>
    <w:rsid w:val="00F11653"/>
    <w:rsid w:val="00F43CAD"/>
    <w:rsid w:val="00F51975"/>
    <w:rsid w:val="00F56AB8"/>
    <w:rsid w:val="00F6453D"/>
    <w:rsid w:val="00F84A02"/>
    <w:rsid w:val="00F857AA"/>
    <w:rsid w:val="00FD5D81"/>
    <w:rsid w:val="00FD7E86"/>
    <w:rsid w:val="00FF07D6"/>
    <w:rsid w:val="00FF1D07"/>
    <w:rsid w:val="00FF2E5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50F8E"/>
  <w15:chartTrackingRefBased/>
  <w15:docId w15:val="{17634A50-2F0C-4EBA-B89B-06A1C44B5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061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1"/>
    <w:qFormat/>
    <w:rsid w:val="005A0B04"/>
    <w:pPr>
      <w:widowControl w:val="0"/>
      <w:autoSpaceDE w:val="0"/>
      <w:autoSpaceDN w:val="0"/>
      <w:spacing w:before="200" w:after="0" w:line="240" w:lineRule="auto"/>
      <w:ind w:left="100"/>
      <w:outlineLvl w:val="1"/>
    </w:pPr>
    <w:rPr>
      <w:rFonts w:ascii="Arial" w:eastAsia="Arial" w:hAnsi="Arial" w:cs="Arial"/>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5A0B04"/>
    <w:rPr>
      <w:rFonts w:ascii="Arial" w:eastAsia="Arial" w:hAnsi="Arial" w:cs="Arial"/>
      <w:b/>
      <w:bCs/>
      <w:lang w:val="es-ES"/>
    </w:rPr>
  </w:style>
  <w:style w:type="paragraph" w:styleId="Ttulo">
    <w:name w:val="Title"/>
    <w:basedOn w:val="Normal"/>
    <w:link w:val="TtuloCar"/>
    <w:uiPriority w:val="1"/>
    <w:qFormat/>
    <w:rsid w:val="005A0B04"/>
    <w:pPr>
      <w:widowControl w:val="0"/>
      <w:autoSpaceDE w:val="0"/>
      <w:autoSpaceDN w:val="0"/>
      <w:spacing w:before="200" w:after="0" w:line="240" w:lineRule="auto"/>
      <w:ind w:left="1218" w:hanging="936"/>
    </w:pPr>
    <w:rPr>
      <w:rFonts w:ascii="Arial" w:eastAsia="Arial" w:hAnsi="Arial" w:cs="Arial"/>
      <w:b/>
      <w:bCs/>
      <w:sz w:val="28"/>
      <w:szCs w:val="28"/>
      <w:lang w:val="es-ES"/>
    </w:rPr>
  </w:style>
  <w:style w:type="character" w:customStyle="1" w:styleId="TtuloCar">
    <w:name w:val="Título Car"/>
    <w:basedOn w:val="Fuentedeprrafopredeter"/>
    <w:link w:val="Ttulo"/>
    <w:uiPriority w:val="1"/>
    <w:rsid w:val="005A0B04"/>
    <w:rPr>
      <w:rFonts w:ascii="Arial" w:eastAsia="Arial" w:hAnsi="Arial" w:cs="Arial"/>
      <w:b/>
      <w:bCs/>
      <w:sz w:val="28"/>
      <w:szCs w:val="28"/>
      <w:lang w:val="es-ES"/>
    </w:rPr>
  </w:style>
  <w:style w:type="paragraph" w:styleId="Prrafodelista">
    <w:name w:val="List Paragraph"/>
    <w:basedOn w:val="Normal"/>
    <w:uiPriority w:val="34"/>
    <w:qFormat/>
    <w:rsid w:val="005F2160"/>
    <w:pPr>
      <w:ind w:left="720"/>
      <w:contextualSpacing/>
    </w:pPr>
  </w:style>
  <w:style w:type="character" w:customStyle="1" w:styleId="Ttulo1Car">
    <w:name w:val="Título 1 Car"/>
    <w:basedOn w:val="Fuentedeprrafopredeter"/>
    <w:link w:val="Ttulo1"/>
    <w:uiPriority w:val="9"/>
    <w:rsid w:val="00806103"/>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A70867"/>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Textoennegrita">
    <w:name w:val="Strong"/>
    <w:basedOn w:val="Fuentedeprrafopredeter"/>
    <w:uiPriority w:val="22"/>
    <w:qFormat/>
    <w:rsid w:val="00A70867"/>
    <w:rPr>
      <w:b/>
      <w:bCs/>
    </w:rPr>
  </w:style>
  <w:style w:type="paragraph" w:styleId="Encabezado">
    <w:name w:val="header"/>
    <w:basedOn w:val="Normal"/>
    <w:link w:val="EncabezadoCar"/>
    <w:uiPriority w:val="99"/>
    <w:unhideWhenUsed/>
    <w:rsid w:val="00B13C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13CBB"/>
  </w:style>
  <w:style w:type="paragraph" w:styleId="Piedepgina">
    <w:name w:val="footer"/>
    <w:basedOn w:val="Normal"/>
    <w:link w:val="PiedepginaCar"/>
    <w:uiPriority w:val="99"/>
    <w:unhideWhenUsed/>
    <w:rsid w:val="00B13C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13CBB"/>
  </w:style>
  <w:style w:type="character" w:styleId="Hipervnculo">
    <w:name w:val="Hyperlink"/>
    <w:basedOn w:val="Fuentedeprrafopredeter"/>
    <w:uiPriority w:val="99"/>
    <w:unhideWhenUsed/>
    <w:rsid w:val="005867AF"/>
    <w:rPr>
      <w:color w:val="0563C1" w:themeColor="hyperlink"/>
      <w:u w:val="single"/>
    </w:rPr>
  </w:style>
  <w:style w:type="character" w:customStyle="1" w:styleId="Mencinsinresolver1">
    <w:name w:val="Mención sin resolver1"/>
    <w:basedOn w:val="Fuentedeprrafopredeter"/>
    <w:uiPriority w:val="99"/>
    <w:semiHidden/>
    <w:unhideWhenUsed/>
    <w:rsid w:val="005867AF"/>
    <w:rPr>
      <w:color w:val="605E5C"/>
      <w:shd w:val="clear" w:color="auto" w:fill="E1DFDD"/>
    </w:rPr>
  </w:style>
  <w:style w:type="character" w:styleId="Mencinsinresolver">
    <w:name w:val="Unresolved Mention"/>
    <w:basedOn w:val="Fuentedeprrafopredeter"/>
    <w:uiPriority w:val="99"/>
    <w:semiHidden/>
    <w:unhideWhenUsed/>
    <w:rsid w:val="004B57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739895">
      <w:bodyDiv w:val="1"/>
      <w:marLeft w:val="0"/>
      <w:marRight w:val="0"/>
      <w:marTop w:val="0"/>
      <w:marBottom w:val="0"/>
      <w:divBdr>
        <w:top w:val="none" w:sz="0" w:space="0" w:color="auto"/>
        <w:left w:val="none" w:sz="0" w:space="0" w:color="auto"/>
        <w:bottom w:val="none" w:sz="0" w:space="0" w:color="auto"/>
        <w:right w:val="none" w:sz="0" w:space="0" w:color="auto"/>
      </w:divBdr>
      <w:divsChild>
        <w:div w:id="61729359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28291385">
      <w:bodyDiv w:val="1"/>
      <w:marLeft w:val="0"/>
      <w:marRight w:val="0"/>
      <w:marTop w:val="0"/>
      <w:marBottom w:val="0"/>
      <w:divBdr>
        <w:top w:val="none" w:sz="0" w:space="0" w:color="auto"/>
        <w:left w:val="none" w:sz="0" w:space="0" w:color="auto"/>
        <w:bottom w:val="none" w:sz="0" w:space="0" w:color="auto"/>
        <w:right w:val="none" w:sz="0" w:space="0" w:color="auto"/>
      </w:divBdr>
      <w:divsChild>
        <w:div w:id="775827343">
          <w:marLeft w:val="0"/>
          <w:marRight w:val="0"/>
          <w:marTop w:val="0"/>
          <w:marBottom w:val="0"/>
          <w:divBdr>
            <w:top w:val="single" w:sz="2" w:space="0" w:color="E5E5E5"/>
            <w:left w:val="single" w:sz="2" w:space="0" w:color="E5E5E5"/>
            <w:bottom w:val="single" w:sz="2" w:space="0" w:color="E5E5E5"/>
            <w:right w:val="single" w:sz="2" w:space="0" w:color="E5E5E5"/>
          </w:divBdr>
        </w:div>
        <w:div w:id="174805720">
          <w:marLeft w:val="0"/>
          <w:marRight w:val="0"/>
          <w:marTop w:val="0"/>
          <w:marBottom w:val="0"/>
          <w:divBdr>
            <w:top w:val="single" w:sz="2" w:space="0" w:color="E5E5E5"/>
            <w:left w:val="single" w:sz="2" w:space="0" w:color="E5E5E5"/>
            <w:bottom w:val="single" w:sz="2" w:space="0" w:color="E5E5E5"/>
            <w:right w:val="single" w:sz="2" w:space="0" w:color="E5E5E5"/>
          </w:divBdr>
        </w:div>
        <w:div w:id="1124036335">
          <w:marLeft w:val="0"/>
          <w:marRight w:val="0"/>
          <w:marTop w:val="0"/>
          <w:marBottom w:val="0"/>
          <w:divBdr>
            <w:top w:val="single" w:sz="2" w:space="0" w:color="E5E5E5"/>
            <w:left w:val="single" w:sz="2" w:space="0" w:color="E5E5E5"/>
            <w:bottom w:val="single" w:sz="2" w:space="0" w:color="E5E5E5"/>
            <w:right w:val="single" w:sz="2" w:space="0" w:color="E5E5E5"/>
          </w:divBdr>
        </w:div>
        <w:div w:id="1841845465">
          <w:marLeft w:val="0"/>
          <w:marRight w:val="0"/>
          <w:marTop w:val="0"/>
          <w:marBottom w:val="0"/>
          <w:divBdr>
            <w:top w:val="single" w:sz="2" w:space="0" w:color="E5E5E5"/>
            <w:left w:val="single" w:sz="2" w:space="0" w:color="E5E5E5"/>
            <w:bottom w:val="single" w:sz="2" w:space="0" w:color="E5E5E5"/>
            <w:right w:val="single" w:sz="2" w:space="0" w:color="E5E5E5"/>
          </w:divBdr>
        </w:div>
        <w:div w:id="424039506">
          <w:marLeft w:val="0"/>
          <w:marRight w:val="0"/>
          <w:marTop w:val="0"/>
          <w:marBottom w:val="0"/>
          <w:divBdr>
            <w:top w:val="single" w:sz="2" w:space="0" w:color="E5E5E5"/>
            <w:left w:val="single" w:sz="2" w:space="0" w:color="E5E5E5"/>
            <w:bottom w:val="single" w:sz="2" w:space="0" w:color="E5E5E5"/>
            <w:right w:val="single" w:sz="2" w:space="0" w:color="E5E5E5"/>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plan.gob.pe/politicas-y-planes/%20" TargetMode="External"/><Relationship Id="rId13" Type="http://schemas.openxmlformats.org/officeDocument/2006/relationships/hyperlink" Target="https://busquedas.elperuano.pe/normaslegales/decreto-supremo-que-aprueba-la-politica-general-de-gobierno-decreto-supremo-n-164-2021-pcm-2002063-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usquedas.elperuano.pe/normaslegales/decreto-supremo-que-aprueba-la-politica-general-de-gobierno-decreto-supremo-n-164-2021-pcm-2002063-5/"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squedas.elperuano.pe/normaslegales/decreto-" TargetMode="External"/><Relationship Id="rId5" Type="http://schemas.openxmlformats.org/officeDocument/2006/relationships/webSettings" Target="webSettings.xml"/><Relationship Id="rId15" Type="http://schemas.openxmlformats.org/officeDocument/2006/relationships/hyperlink" Target="https://cdn.www.gob.pe/uploads/document/file/2406130/Articulaci%C3%B3n%20en%20el%20marco%20del%20SINAPLAN.pdf" TargetMode="External"/><Relationship Id="rId10" Type="http://schemas.openxmlformats.org/officeDocument/2006/relationships/hyperlink" Target="https://www.ceplan.gob.pe/politicas-y-plan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eplan.gob.pe/visionperu2050/" TargetMode="External"/><Relationship Id="rId14" Type="http://schemas.openxmlformats.org/officeDocument/2006/relationships/hyperlink" Target="https://www.ceplan.gob.pe/politicas-nacionales-y-sectori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38F55-FBF4-4FB0-8517-6336ECF58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1082</TotalTime>
  <Pages>9</Pages>
  <Words>4053</Words>
  <Characters>22292</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Teresa Viviano</cp:lastModifiedBy>
  <cp:revision>5</cp:revision>
  <dcterms:created xsi:type="dcterms:W3CDTF">2023-09-08T02:50:00Z</dcterms:created>
  <dcterms:modified xsi:type="dcterms:W3CDTF">2024-12-29T23:14:00Z</dcterms:modified>
</cp:coreProperties>
</file>